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74" w:rsidRDefault="00182374">
      <w:pPr>
        <w:pStyle w:val="Standard"/>
        <w:rPr>
          <w:b/>
          <w:bCs/>
          <w:sz w:val="28"/>
          <w:szCs w:val="28"/>
        </w:rPr>
      </w:pPr>
    </w:p>
    <w:tbl>
      <w:tblPr>
        <w:tblW w:w="93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3"/>
        <w:gridCol w:w="5607"/>
        <w:gridCol w:w="585"/>
      </w:tblGrid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342FF6">
            <w:pPr>
              <w:pStyle w:val="a4"/>
              <w:tabs>
                <w:tab w:val="left" w:pos="986"/>
                <w:tab w:val="left" w:pos="1303"/>
              </w:tabs>
              <w:spacing w:line="148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38498" cy="688769"/>
                  <wp:effectExtent l="19050" t="0" r="0" b="0"/>
                  <wp:docPr id="1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636" cy="68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182374" w:rsidRDefault="00182374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342FF6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182374"/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342FF6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182374"/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374" w:rsidRDefault="00342FF6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182374"/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Pr="001C79EF" w:rsidRDefault="00342FF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79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беременность»,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374" w:rsidRDefault="00342FF6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182374" w:rsidRDefault="00182374">
      <w:pPr>
        <w:pStyle w:val="Standard"/>
        <w:rPr>
          <w:b/>
          <w:bCs/>
          <w:sz w:val="28"/>
          <w:szCs w:val="28"/>
        </w:rPr>
      </w:pP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b/>
          <w:bCs/>
          <w:lang w:val="ru-RU"/>
        </w:rPr>
        <w:t>Рекомендации по исключению факторов риска для профилактики осложнений беременности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по прибавке массы тела в зависимости от исходного ИМТ (20, 140-143). Как избыточная, так и недостаточная прибавка массы тела во время беременности ассоциирована с акушерскими и перинатальными осложнени</w:t>
      </w:r>
      <w:r w:rsidRPr="001C79EF">
        <w:rPr>
          <w:sz w:val="22"/>
          <w:szCs w:val="22"/>
          <w:lang w:val="ru-RU"/>
        </w:rPr>
        <w:t xml:space="preserve">ями. Беременные пациентки с ожирением (ИМТ </w:t>
      </w:r>
      <w:r>
        <w:rPr>
          <w:sz w:val="22"/>
          <w:szCs w:val="22"/>
        </w:rPr>
        <w:t></w:t>
      </w:r>
      <w:r w:rsidRPr="001C79EF">
        <w:rPr>
          <w:sz w:val="22"/>
          <w:szCs w:val="22"/>
          <w:lang w:val="ru-RU"/>
        </w:rPr>
        <w:t xml:space="preserve"> 30 кг/м2 ) составляют группу высокого риска перинатальных осложнений: самопроизвольного выкидыша, ГСД, гипертензивных расстройств, ПР, оперативного родоразрешения, антенатальной и интранатальной гибели плода, ТЭ</w:t>
      </w:r>
      <w:r w:rsidRPr="001C79EF">
        <w:rPr>
          <w:sz w:val="22"/>
          <w:szCs w:val="22"/>
          <w:lang w:val="ru-RU"/>
        </w:rPr>
        <w:t xml:space="preserve">О. Беременные с ИМТ </w:t>
      </w:r>
      <w:r>
        <w:rPr>
          <w:sz w:val="22"/>
          <w:szCs w:val="22"/>
        </w:rPr>
        <w:t></w:t>
      </w:r>
      <w:r w:rsidRPr="001C79EF">
        <w:rPr>
          <w:sz w:val="22"/>
          <w:szCs w:val="22"/>
          <w:lang w:val="ru-RU"/>
        </w:rPr>
        <w:t xml:space="preserve"> 20 кг/м2 составляют группу высокого риска ЗРП.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по отказу от работы, связанной с длительным стоянием или с излишней физической нагрузкой, работы в ночное время и работы, вызывающей у</w:t>
      </w:r>
      <w:r w:rsidRPr="001C79EF">
        <w:rPr>
          <w:sz w:val="22"/>
          <w:szCs w:val="22"/>
          <w:lang w:val="ru-RU"/>
        </w:rPr>
        <w:t>сталость.  Данные виды работ ассоциированы с повышенным риском ПР, гипертензии, ПЭ и ЗРП.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по отказу от работы, связанной с воздействием рентгеновского излучения.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с нормальным течен</w:t>
      </w:r>
      <w:r w:rsidRPr="001C79EF">
        <w:rPr>
          <w:b/>
          <w:bCs/>
          <w:sz w:val="22"/>
          <w:szCs w:val="22"/>
          <w:lang w:val="ru-RU"/>
        </w:rPr>
        <w:t>ием беременности</w:t>
      </w:r>
      <w:r w:rsidRPr="001C79EF">
        <w:rPr>
          <w:sz w:val="22"/>
          <w:szCs w:val="22"/>
          <w:lang w:val="ru-RU"/>
        </w:rPr>
        <w:t xml:space="preserve"> должна быть рекомендована умеренная физическая нагрузка (20-30 минут в день).  Физические упражнения, не сопряженные с избыточной физической нагрузкой или возможной травматизацией женщины, не увеличивают риск ПР и нарушение развития детей.</w:t>
      </w:r>
      <w:r w:rsidRPr="001C79EF">
        <w:rPr>
          <w:sz w:val="22"/>
          <w:szCs w:val="22"/>
          <w:lang w:val="ru-RU"/>
        </w:rPr>
        <w:t xml:space="preserve"> К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 xml:space="preserve">Беременной пациентке должны быть даны рекомендации </w:t>
      </w:r>
      <w:r w:rsidRPr="001C79EF">
        <w:rPr>
          <w:sz w:val="22"/>
          <w:szCs w:val="22"/>
          <w:lang w:val="ru-RU"/>
        </w:rPr>
        <w:t>по избеганию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</w:t>
      </w:r>
      <w:r w:rsidRPr="001C79EF">
        <w:rPr>
          <w:sz w:val="22"/>
          <w:szCs w:val="22"/>
          <w:lang w:val="ru-RU"/>
        </w:rPr>
        <w:t>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При нормальном течении беременности</w:t>
      </w:r>
      <w:r w:rsidRPr="001C79EF">
        <w:rPr>
          <w:sz w:val="22"/>
          <w:szCs w:val="22"/>
          <w:lang w:val="ru-RU"/>
        </w:rPr>
        <w:t xml:space="preserve">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ПР и перинатальной смертности. У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>-</w:t>
      </w:r>
      <w:r w:rsidRPr="001C79EF">
        <w:rPr>
          <w:b/>
          <w:bCs/>
          <w:sz w:val="22"/>
          <w:szCs w:val="22"/>
          <w:lang w:val="ru-RU"/>
        </w:rPr>
        <w:t xml:space="preserve"> Беременной пациентке с нарушением микрофлоры влагалища должны быть даны рекомендации</w:t>
      </w:r>
      <w:r w:rsidRPr="001C79EF">
        <w:rPr>
          <w:sz w:val="22"/>
          <w:szCs w:val="22"/>
          <w:lang w:val="ru-RU"/>
        </w:rPr>
        <w:t xml:space="preserve"> по воздержанию от половой жизни до восстановления микробиоты влагалища. Половые контакты у беременной пациентки с нарушением микрофлоры влагалища увеличивают риск ПР.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</w:t>
      </w:r>
      <w:r w:rsidRPr="001C79EF">
        <w:rPr>
          <w:b/>
          <w:bCs/>
          <w:sz w:val="22"/>
          <w:szCs w:val="22"/>
          <w:lang w:val="ru-RU"/>
        </w:rPr>
        <w:t>еременной пациентке, совершающей длительные авиаперелеты, должны быть даны рекомендации</w:t>
      </w:r>
      <w:r w:rsidRPr="001C79EF">
        <w:rPr>
          <w:sz w:val="22"/>
          <w:szCs w:val="22"/>
          <w:lang w:val="ru-RU"/>
        </w:rPr>
        <w:t xml:space="preserve"> по профилактике ТЭО, такие как ходьба по салону самолета, обильное питье, исключение алкоголя и кофеина  и ношение компрессионного трикотажа на время полета.  Авиаперел</w:t>
      </w:r>
      <w:r w:rsidRPr="001C79EF">
        <w:rPr>
          <w:sz w:val="22"/>
          <w:szCs w:val="22"/>
          <w:lang w:val="ru-RU"/>
        </w:rPr>
        <w:t>еты увеличивают риск ТЭО, который составляет 1/400- 1/10000 случаев, вне зависимости от наличия беременности. Так как часто имеют место бессимптомные ТЭО, этот риск может быть еще выше (примерно в 10 раз).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</w:t>
      </w:r>
      <w:r w:rsidRPr="001C79EF">
        <w:rPr>
          <w:b/>
          <w:bCs/>
          <w:sz w:val="22"/>
          <w:szCs w:val="22"/>
          <w:lang w:val="ru-RU"/>
        </w:rPr>
        <w:t>ии</w:t>
      </w:r>
      <w:r w:rsidRPr="001C79EF">
        <w:rPr>
          <w:sz w:val="22"/>
          <w:szCs w:val="22"/>
          <w:lang w:val="ru-RU"/>
        </w:rPr>
        <w:t xml:space="preserve"> по правильному использованию ремня безопасности при путешествии в автомобиле, так как правильное использование ремня безопасности снижает риск потери плода в случае аварий в 2-3 раза. Правильное использование ремня безопасности у беременной женщины закл</w:t>
      </w:r>
      <w:r w:rsidRPr="001C79EF">
        <w:rPr>
          <w:sz w:val="22"/>
          <w:szCs w:val="22"/>
          <w:lang w:val="ru-RU"/>
        </w:rPr>
        <w:t>ючается в использовании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182374" w:rsidRPr="001C79EF" w:rsidRDefault="00182374">
      <w:pPr>
        <w:pStyle w:val="Standard"/>
        <w:rPr>
          <w:sz w:val="22"/>
          <w:szCs w:val="22"/>
          <w:lang w:val="ru-RU"/>
        </w:rPr>
      </w:pPr>
    </w:p>
    <w:p w:rsidR="00182374" w:rsidRPr="001C79EF" w:rsidRDefault="00182374">
      <w:pPr>
        <w:pStyle w:val="Standard"/>
        <w:rPr>
          <w:sz w:val="22"/>
          <w:szCs w:val="22"/>
          <w:lang w:val="ru-RU"/>
        </w:rPr>
      </w:pPr>
    </w:p>
    <w:p w:rsidR="00182374" w:rsidRPr="001C79EF" w:rsidRDefault="00182374">
      <w:pPr>
        <w:pStyle w:val="Standard"/>
        <w:rPr>
          <w:sz w:val="22"/>
          <w:szCs w:val="22"/>
          <w:lang w:val="ru-RU"/>
        </w:rPr>
      </w:pPr>
    </w:p>
    <w:p w:rsidR="00182374" w:rsidRPr="001C79EF" w:rsidRDefault="00182374">
      <w:pPr>
        <w:pStyle w:val="Standard"/>
        <w:rPr>
          <w:sz w:val="22"/>
          <w:szCs w:val="22"/>
          <w:lang w:val="ru-RU"/>
        </w:rPr>
      </w:pPr>
    </w:p>
    <w:p w:rsidR="00182374" w:rsidRPr="001C79EF" w:rsidRDefault="00182374">
      <w:pPr>
        <w:pStyle w:val="Standard"/>
        <w:rPr>
          <w:sz w:val="22"/>
          <w:szCs w:val="22"/>
          <w:lang w:val="ru-RU"/>
        </w:rPr>
      </w:pPr>
    </w:p>
    <w:tbl>
      <w:tblPr>
        <w:tblW w:w="93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9"/>
        <w:gridCol w:w="5891"/>
        <w:gridCol w:w="585"/>
      </w:tblGrid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342FF6">
            <w:pPr>
              <w:pStyle w:val="a4"/>
              <w:tabs>
                <w:tab w:val="left" w:pos="986"/>
                <w:tab w:val="left" w:pos="1303"/>
              </w:tabs>
              <w:spacing w:line="148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496291" cy="896587"/>
                  <wp:effectExtent l="19050" t="0" r="8659" b="0"/>
                  <wp:docPr id="2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67" cy="89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182374" w:rsidRDefault="00182374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342FF6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182374"/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342FF6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182374"/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374" w:rsidRDefault="00342FF6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182374" w:rsidTr="001C79EF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Default="00182374"/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2374" w:rsidRPr="001C79EF" w:rsidRDefault="00342FF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79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беременность»,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374" w:rsidRDefault="00342FF6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</w:tbl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по образу жизни, направленному на снижение воздействия на организм вредных факторов окружающей среды (поллютантов).  Выявлен повышенный риск невынашивания беременности, ПР, гестационной артериальной гипертензии и других осложнений беременности вследствие </w:t>
      </w:r>
      <w:r w:rsidRPr="001C79EF">
        <w:rPr>
          <w:sz w:val="22"/>
          <w:szCs w:val="22"/>
          <w:lang w:val="ru-RU"/>
        </w:rPr>
        <w:t xml:space="preserve">воздействия поллютантов, содержащихся в атмосферном воздухе, воде и продуктах питания (например тяжелых металлов – мышьяка, свинца и др., органических соединений – бисфенола </w:t>
      </w:r>
      <w:r>
        <w:rPr>
          <w:sz w:val="22"/>
          <w:szCs w:val="22"/>
        </w:rPr>
        <w:t>A</w:t>
      </w:r>
      <w:r w:rsidRPr="001C79EF">
        <w:rPr>
          <w:sz w:val="22"/>
          <w:szCs w:val="22"/>
          <w:lang w:val="ru-RU"/>
        </w:rPr>
        <w:t xml:space="preserve"> и др.).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по отказу от курени</w:t>
      </w:r>
      <w:r w:rsidRPr="001C79EF">
        <w:rPr>
          <w:sz w:val="22"/>
          <w:szCs w:val="22"/>
          <w:lang w:val="ru-RU"/>
        </w:rPr>
        <w:t>я.  Курение во время беременности ассоциировано с такими осложнениями, как ЗРП, ПР, предлежание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</w:t>
      </w:r>
      <w:r w:rsidRPr="001C79EF">
        <w:rPr>
          <w:sz w:val="22"/>
          <w:szCs w:val="22"/>
          <w:lang w:val="ru-RU"/>
        </w:rPr>
        <w:t>и рождении, перинатальная смертность и эктопическая беременность. Примерно 5-8% ПР,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</w:t>
      </w:r>
      <w:r w:rsidRPr="001C79EF">
        <w:rPr>
          <w:sz w:val="22"/>
          <w:szCs w:val="22"/>
          <w:lang w:val="ru-RU"/>
        </w:rPr>
        <w:t>м пренатального периода, могут быть ассоциированы с курением матери во время беременности. Дети, рожденные от курящих матерей, имеют повышенный риск заболеваемости бронхиальной астмой, кишечными коликами и ожирением.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</w:t>
      </w:r>
      <w:r w:rsidRPr="001C79EF">
        <w:rPr>
          <w:b/>
          <w:bCs/>
          <w:sz w:val="22"/>
          <w:szCs w:val="22"/>
          <w:lang w:val="ru-RU"/>
        </w:rPr>
        <w:t xml:space="preserve"> рекомендации</w:t>
      </w:r>
      <w:r w:rsidRPr="001C79EF">
        <w:rPr>
          <w:sz w:val="22"/>
          <w:szCs w:val="22"/>
          <w:lang w:val="ru-RU"/>
        </w:rPr>
        <w:t xml:space="preserve"> по отказу от приема алкоголя во время беременности, особенно в 1-м триместре.  Несмотря на отсутствие высоко доказательных данных негативного влияния малых доз алкоголя на акушерские и перинатальные осложнения, накоплено достаточное количеств</w:t>
      </w:r>
      <w:r w:rsidRPr="001C79EF">
        <w:rPr>
          <w:sz w:val="22"/>
          <w:szCs w:val="22"/>
          <w:lang w:val="ru-RU"/>
        </w:rPr>
        <w:t>о наблюдений о негативном влиянии алкоголя на течение беременности вне зависимости от принимаемой дозы алкоголя, например алкогольный синдром плода и задержка психомоторного развития.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по правильному пита</w:t>
      </w:r>
      <w:r w:rsidRPr="001C79EF">
        <w:rPr>
          <w:sz w:val="22"/>
          <w:szCs w:val="22"/>
          <w:lang w:val="ru-RU"/>
        </w:rPr>
        <w:t>нию, такие как отказ от вегетарианства и снижение потребления кофеина.  Вегетарианство во время беременности увеличивает риск ЗРП. Большое количество кофеина (более 300 мг/сут) увеличивает риск прерывания беременности и рождения маловесных детей.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</w:t>
      </w:r>
      <w:r w:rsidRPr="001C79EF">
        <w:rPr>
          <w:b/>
          <w:bCs/>
          <w:sz w:val="22"/>
          <w:szCs w:val="22"/>
          <w:lang w:val="ru-RU"/>
        </w:rPr>
        <w:t>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по правильному питанию, такие как отказ от потребления рыбы, богатой метилртутью, снижение потребления пищи, богатой витамином </w:t>
      </w:r>
      <w:r>
        <w:rPr>
          <w:sz w:val="22"/>
          <w:szCs w:val="22"/>
        </w:rPr>
        <w:t>A</w:t>
      </w:r>
      <w:r w:rsidRPr="001C79EF">
        <w:rPr>
          <w:sz w:val="22"/>
          <w:szCs w:val="22"/>
          <w:lang w:val="ru-RU"/>
        </w:rPr>
        <w:t xml:space="preserve"> (например говяжей, куриной, утиной печени и продуктов из нее), и потребление пищи с</w:t>
      </w:r>
      <w:r w:rsidRPr="001C79EF">
        <w:rPr>
          <w:sz w:val="22"/>
          <w:szCs w:val="22"/>
          <w:lang w:val="ru-RU"/>
        </w:rPr>
        <w:t xml:space="preserve"> достаточной калорийностью и содержанием белка, витаминов и минеральных веществ. Большое потребление рыбы, богатой метилртутью (например, тунец, акула, рыба-меч, макрель), может вызвать нарушение развития плода. Здоровое питание во время беременности харак</w:t>
      </w:r>
      <w:r w:rsidRPr="001C79EF">
        <w:rPr>
          <w:sz w:val="22"/>
          <w:szCs w:val="22"/>
          <w:lang w:val="ru-RU"/>
        </w:rPr>
        <w:t>теризуется достаточной калорийностью и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</w:t>
      </w:r>
      <w:r w:rsidRPr="001C79EF">
        <w:rPr>
          <w:sz w:val="22"/>
          <w:szCs w:val="22"/>
          <w:lang w:val="ru-RU"/>
        </w:rPr>
        <w:t>на.</w:t>
      </w:r>
    </w:p>
    <w:p w:rsidR="00182374" w:rsidRPr="001C79EF" w:rsidRDefault="00342FF6">
      <w:pPr>
        <w:pStyle w:val="Standard"/>
        <w:rPr>
          <w:sz w:val="22"/>
          <w:szCs w:val="22"/>
          <w:lang w:val="ru-RU"/>
        </w:rPr>
      </w:pPr>
      <w:r w:rsidRPr="001C79EF">
        <w:rPr>
          <w:sz w:val="22"/>
          <w:szCs w:val="22"/>
          <w:lang w:val="ru-RU"/>
        </w:rPr>
        <w:t xml:space="preserve">- </w:t>
      </w:r>
      <w:r w:rsidRPr="001C79EF">
        <w:rPr>
          <w:b/>
          <w:bCs/>
          <w:sz w:val="22"/>
          <w:szCs w:val="22"/>
          <w:lang w:val="ru-RU"/>
        </w:rPr>
        <w:t>Беременной пациентке должны быть даны рекомендации</w:t>
      </w:r>
      <w:r w:rsidRPr="001C79EF">
        <w:rPr>
          <w:sz w:val="22"/>
          <w:szCs w:val="22"/>
          <w:lang w:val="ru-RU"/>
        </w:rPr>
        <w:t xml:space="preserve"> избегать потребления непастеризованного молока, созревших мягких сыров, паштета и плохо термически обработанных мяса и яиц, так как эти продукты являются источниками листериоза и сальмонеллеза. Самым</w:t>
      </w:r>
      <w:r w:rsidRPr="001C79EF">
        <w:rPr>
          <w:sz w:val="22"/>
          <w:szCs w:val="22"/>
          <w:lang w:val="ru-RU"/>
        </w:rPr>
        <w:t>и частыми инфекциями, передающимися с пищей, являются листериоз и сальмонеллез. Заболеваемость листериозом беременных женщин выше (12/100 000), чем в целом по популяции (0,7/100 000) (190)</w:t>
      </w:r>
    </w:p>
    <w:sectPr w:rsidR="00182374" w:rsidRPr="001C79EF" w:rsidSect="001823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F6" w:rsidRDefault="00342FF6" w:rsidP="00182374">
      <w:r>
        <w:separator/>
      </w:r>
    </w:p>
  </w:endnote>
  <w:endnote w:type="continuationSeparator" w:id="0">
    <w:p w:rsidR="00342FF6" w:rsidRDefault="00342FF6" w:rsidP="0018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F6" w:rsidRDefault="00342FF6" w:rsidP="00182374">
      <w:r w:rsidRPr="00182374">
        <w:rPr>
          <w:color w:val="000000"/>
        </w:rPr>
        <w:separator/>
      </w:r>
    </w:p>
  </w:footnote>
  <w:footnote w:type="continuationSeparator" w:id="0">
    <w:p w:rsidR="00342FF6" w:rsidRDefault="00342FF6" w:rsidP="00182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2374"/>
    <w:rsid w:val="00182374"/>
    <w:rsid w:val="001C79EF"/>
    <w:rsid w:val="0034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374"/>
  </w:style>
  <w:style w:type="paragraph" w:customStyle="1" w:styleId="Heading">
    <w:name w:val="Heading"/>
    <w:basedOn w:val="Standard"/>
    <w:next w:val="Textbody"/>
    <w:rsid w:val="001823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82374"/>
    <w:pPr>
      <w:spacing w:after="140" w:line="288" w:lineRule="auto"/>
    </w:pPr>
  </w:style>
  <w:style w:type="paragraph" w:styleId="a3">
    <w:name w:val="List"/>
    <w:basedOn w:val="Textbody"/>
    <w:rsid w:val="00182374"/>
  </w:style>
  <w:style w:type="paragraph" w:customStyle="1" w:styleId="Caption">
    <w:name w:val="Caption"/>
    <w:basedOn w:val="Standard"/>
    <w:rsid w:val="001823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2374"/>
    <w:pPr>
      <w:suppressLineNumbers/>
    </w:pPr>
  </w:style>
  <w:style w:type="paragraph" w:customStyle="1" w:styleId="a4">
    <w:name w:val="Другое"/>
    <w:basedOn w:val="Standard"/>
    <w:rsid w:val="00182374"/>
    <w:pPr>
      <w:spacing w:line="340" w:lineRule="auto"/>
    </w:pPr>
    <w:rPr>
      <w:rFonts w:cs="Times New Roman"/>
      <w:color w:val="222222"/>
    </w:rPr>
  </w:style>
  <w:style w:type="paragraph" w:customStyle="1" w:styleId="TableContents">
    <w:name w:val="Table Contents"/>
    <w:basedOn w:val="Standard"/>
    <w:rsid w:val="00182374"/>
    <w:pPr>
      <w:widowControl w:val="0"/>
      <w:suppressLineNumbers/>
    </w:pPr>
  </w:style>
  <w:style w:type="paragraph" w:customStyle="1" w:styleId="1">
    <w:name w:val="Обычная таблица1"/>
    <w:rsid w:val="00182374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TableHeading">
    <w:name w:val="Table Heading"/>
    <w:basedOn w:val="TableContents"/>
    <w:rsid w:val="00182374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9E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C79EF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1</cp:revision>
  <dcterms:created xsi:type="dcterms:W3CDTF">2017-10-20T23:40:00Z</dcterms:created>
  <dcterms:modified xsi:type="dcterms:W3CDTF">2023-06-09T08:51:00Z</dcterms:modified>
</cp:coreProperties>
</file>