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C2" w:rsidRDefault="00687CC2">
      <w:pPr>
        <w:pStyle w:val="Standard"/>
        <w:rPr>
          <w:b/>
          <w:bCs/>
        </w:rPr>
      </w:pPr>
    </w:p>
    <w:tbl>
      <w:tblPr>
        <w:tblW w:w="9315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1"/>
        <w:gridCol w:w="6169"/>
        <w:gridCol w:w="585"/>
      </w:tblGrid>
      <w:tr w:rsidR="00687CC2" w:rsidTr="00343BD6">
        <w:trPr>
          <w:trHeight w:hRule="exact" w:val="312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3C4A3F">
            <w:pPr>
              <w:pStyle w:val="a4"/>
              <w:tabs>
                <w:tab w:val="left" w:pos="986"/>
                <w:tab w:val="left" w:pos="1303"/>
              </w:tabs>
              <w:spacing w:line="146" w:lineRule="auto"/>
            </w:pP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>°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762249" cy="1001530"/>
                  <wp:effectExtent l="19050" t="0" r="9401" b="0"/>
                  <wp:docPr id="1" name="Изображение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714" cy="1000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ab/>
              <w:t>*</w:t>
            </w:r>
          </w:p>
          <w:p w:rsidR="00687CC2" w:rsidRDefault="00687CC2">
            <w:pPr>
              <w:pStyle w:val="a4"/>
              <w:spacing w:after="6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ГАУЗ ТО «Городская поликлиника № 4»</w:t>
            </w:r>
          </w:p>
        </w:tc>
      </w:tr>
      <w:tr w:rsidR="00687CC2" w:rsidTr="00343BD6">
        <w:trPr>
          <w:trHeight w:hRule="exact" w:val="298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687CC2"/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для пациентов</w:t>
            </w:r>
          </w:p>
        </w:tc>
      </w:tr>
      <w:tr w:rsidR="00687CC2" w:rsidTr="00343BD6">
        <w:trPr>
          <w:trHeight w:hRule="exact" w:val="45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687CC2"/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«Нормальная беременность»</w:t>
            </w:r>
          </w:p>
        </w:tc>
      </w:tr>
      <w:tr w:rsidR="00687CC2" w:rsidTr="00343BD6">
        <w:trPr>
          <w:trHeight w:hRule="exact" w:val="1199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687CC2"/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Pr="00343BD6" w:rsidRDefault="003C4A3F">
            <w:pPr>
              <w:pStyle w:val="a4"/>
              <w:rPr>
                <w:lang w:val="ru-RU"/>
              </w:rPr>
            </w:pPr>
            <w:r w:rsidRPr="00343B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Основание: Клинические рекомендации «Нормальная беременность», разработано РОАН, 2020г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Стр. 1</w:t>
            </w:r>
          </w:p>
        </w:tc>
      </w:tr>
    </w:tbl>
    <w:p w:rsidR="00687CC2" w:rsidRDefault="00687CC2">
      <w:pPr>
        <w:pStyle w:val="Standard"/>
        <w:rPr>
          <w:rFonts w:eastAsia="Times New Roman"/>
          <w:color w:val="222222"/>
        </w:rPr>
      </w:pPr>
    </w:p>
    <w:p w:rsidR="00687CC2" w:rsidRDefault="00687CC2">
      <w:pPr>
        <w:pStyle w:val="Standard"/>
        <w:rPr>
          <w:b/>
          <w:bCs/>
        </w:rPr>
      </w:pPr>
    </w:p>
    <w:p w:rsidR="00687CC2" w:rsidRPr="00343BD6" w:rsidRDefault="003C4A3F">
      <w:pPr>
        <w:pStyle w:val="Standard"/>
        <w:rPr>
          <w:rFonts w:ascii="Times New Roman" w:hAnsi="Times New Roman" w:cs="Times New Roman"/>
          <w:lang w:val="ru-RU"/>
        </w:rPr>
      </w:pPr>
      <w:r w:rsidRPr="00343BD6">
        <w:rPr>
          <w:rFonts w:ascii="Times New Roman" w:hAnsi="Times New Roman" w:cs="Times New Roman"/>
          <w:b/>
          <w:bCs/>
          <w:lang w:val="ru-RU"/>
        </w:rPr>
        <w:t>Рекомендовано определить срок беременности и родов</w:t>
      </w:r>
      <w:r w:rsidRPr="00343BD6">
        <w:rPr>
          <w:rFonts w:ascii="Times New Roman" w:hAnsi="Times New Roman" w:cs="Times New Roman"/>
          <w:lang w:val="ru-RU"/>
        </w:rPr>
        <w:t xml:space="preserve"> по дате последней менструации и данным УЗИ органов малого таза и плода при 1-м визите беременной пациентки. При расчете срока родов по дате последней менструации необходимо прибавить 280 дней (40 недель) к первому дню последней менструации (при 28-дневном менструальном цикле). При иной дл</w:t>
      </w:r>
      <w:r w:rsidRPr="00343BD6">
        <w:rPr>
          <w:rFonts w:ascii="Times New Roman" w:hAnsi="Times New Roman" w:cs="Times New Roman"/>
          <w:lang w:val="ru-RU"/>
        </w:rPr>
        <w:t>и</w:t>
      </w:r>
      <w:r w:rsidRPr="00343BD6">
        <w:rPr>
          <w:rFonts w:ascii="Times New Roman" w:hAnsi="Times New Roman" w:cs="Times New Roman"/>
          <w:lang w:val="ru-RU"/>
        </w:rPr>
        <w:t>тельности менструального цикла необходимо вносить поправки в расчет срока родов с ст</w:t>
      </w:r>
      <w:r w:rsidRPr="00343BD6">
        <w:rPr>
          <w:rFonts w:ascii="Times New Roman" w:hAnsi="Times New Roman" w:cs="Times New Roman"/>
          <w:lang w:val="ru-RU"/>
        </w:rPr>
        <w:t>о</w:t>
      </w:r>
      <w:r w:rsidRPr="00343BD6">
        <w:rPr>
          <w:rFonts w:ascii="Times New Roman" w:hAnsi="Times New Roman" w:cs="Times New Roman"/>
          <w:lang w:val="ru-RU"/>
        </w:rPr>
        <w:t>рону увеличения срока при более длинном цикле и в сторону уменьшения срока при более коротком цикле. При наступлении беременности в результате ВРТ расчет срока родов должен быть сделан по дате переноса эмбрионов (дата переноса "плюс" 266 дней (38 недель) "минус" число дней, равное сроку культивирования эмбриона).</w:t>
      </w:r>
    </w:p>
    <w:p w:rsidR="00687CC2" w:rsidRPr="00343BD6" w:rsidRDefault="003C4A3F">
      <w:pPr>
        <w:pStyle w:val="Standard"/>
        <w:rPr>
          <w:rFonts w:ascii="Times New Roman" w:hAnsi="Times New Roman" w:cs="Times New Roman"/>
          <w:lang w:val="ru-RU"/>
        </w:rPr>
      </w:pPr>
      <w:r w:rsidRPr="00343BD6">
        <w:rPr>
          <w:rFonts w:ascii="Times New Roman" w:hAnsi="Times New Roman" w:cs="Times New Roman"/>
          <w:lang w:val="ru-RU"/>
        </w:rPr>
        <w:t>- Рекомендовано использовать показатель копчико-теменного размера (КТР) плода для опр</w:t>
      </w:r>
      <w:r w:rsidRPr="00343BD6">
        <w:rPr>
          <w:rFonts w:ascii="Times New Roman" w:hAnsi="Times New Roman" w:cs="Times New Roman"/>
          <w:lang w:val="ru-RU"/>
        </w:rPr>
        <w:t>е</w:t>
      </w:r>
      <w:r w:rsidRPr="00343BD6">
        <w:rPr>
          <w:rFonts w:ascii="Times New Roman" w:hAnsi="Times New Roman" w:cs="Times New Roman"/>
          <w:lang w:val="ru-RU"/>
        </w:rPr>
        <w:t>деления срока беременности и родов по данным УЗИ в 1-м триместре беременности. Рек</w:t>
      </w:r>
      <w:r w:rsidRPr="00343BD6">
        <w:rPr>
          <w:rFonts w:ascii="Times New Roman" w:hAnsi="Times New Roman" w:cs="Times New Roman"/>
          <w:lang w:val="ru-RU"/>
        </w:rPr>
        <w:t>о</w:t>
      </w:r>
      <w:r w:rsidRPr="00343BD6">
        <w:rPr>
          <w:rFonts w:ascii="Times New Roman" w:hAnsi="Times New Roman" w:cs="Times New Roman"/>
          <w:lang w:val="ru-RU"/>
        </w:rPr>
        <w:t>мендовано использовать показатель окружности головки плода для определения срока бер</w:t>
      </w:r>
      <w:r w:rsidRPr="00343BD6">
        <w:rPr>
          <w:rFonts w:ascii="Times New Roman" w:hAnsi="Times New Roman" w:cs="Times New Roman"/>
          <w:lang w:val="ru-RU"/>
        </w:rPr>
        <w:t>е</w:t>
      </w:r>
      <w:r w:rsidRPr="00343BD6">
        <w:rPr>
          <w:rFonts w:ascii="Times New Roman" w:hAnsi="Times New Roman" w:cs="Times New Roman"/>
          <w:lang w:val="ru-RU"/>
        </w:rPr>
        <w:t>менности и родов по данным УЗИ на более поздних сроках беременности (при КТР &gt; 84 мм). Комментарии: При отсутствии УЗИ в 1-м триместре беременности и отсутствии информации о дате последней менструации срок беременности и родов может быть установлен по данным других УЗИ. При расхождении срока по дате последней менструации и УЗИ в 11-14 недель более чем на 5 дней срок беременности и родов следует устанавливать по данным УЗИ.</w:t>
      </w:r>
    </w:p>
    <w:p w:rsidR="00687CC2" w:rsidRPr="00343BD6" w:rsidRDefault="003C4A3F">
      <w:pPr>
        <w:pStyle w:val="Standard"/>
        <w:rPr>
          <w:rFonts w:ascii="Times New Roman" w:hAnsi="Times New Roman" w:cs="Times New Roman"/>
          <w:lang w:val="ru-RU"/>
        </w:rPr>
      </w:pPr>
      <w:r w:rsidRPr="00343BD6">
        <w:rPr>
          <w:rFonts w:ascii="Times New Roman" w:hAnsi="Times New Roman" w:cs="Times New Roman"/>
          <w:lang w:val="ru-RU"/>
        </w:rPr>
        <w:t>- Рекомендовано измерить массу тела, рост и рассчитать ИМТ (масса тела в кг/рост в м 2 ) при 1-м визите, проводить контроль динамики прибавки массы тела при всех последующих визитах беременной пациентки.   Рекомендуемая прибавка массы тела за всю беременность (кг) еженедельная (кг/неделю) (во 2-м и 3-м триместре) Недостаток массы тела &lt; 18,5 12,5-18 0,44-0,58 Рекомендовано измерить артериальное давление (АД) и пульс при каждом визите беременной пациентки . Регулярное измерение АД проводится с целью ранней диагностики гипертензивных осложнений беременности.</w:t>
      </w:r>
    </w:p>
    <w:p w:rsidR="00687CC2" w:rsidRPr="00343BD6" w:rsidRDefault="003C4A3F">
      <w:pPr>
        <w:pStyle w:val="Standard"/>
        <w:rPr>
          <w:rFonts w:ascii="Times New Roman" w:hAnsi="Times New Roman" w:cs="Times New Roman"/>
          <w:lang w:val="ru-RU"/>
        </w:rPr>
      </w:pPr>
      <w:r w:rsidRPr="00343BD6">
        <w:rPr>
          <w:rFonts w:ascii="Times New Roman" w:hAnsi="Times New Roman" w:cs="Times New Roman"/>
          <w:lang w:val="ru-RU"/>
        </w:rPr>
        <w:t>- Беременной пациентке группы высокого риска преэклампсии (ПЭ) рекомендовано назн</w:t>
      </w:r>
      <w:r w:rsidRPr="00343BD6">
        <w:rPr>
          <w:rFonts w:ascii="Times New Roman" w:hAnsi="Times New Roman" w:cs="Times New Roman"/>
          <w:lang w:val="ru-RU"/>
        </w:rPr>
        <w:t>а</w:t>
      </w:r>
      <w:r w:rsidRPr="00343BD6">
        <w:rPr>
          <w:rFonts w:ascii="Times New Roman" w:hAnsi="Times New Roman" w:cs="Times New Roman"/>
          <w:lang w:val="ru-RU"/>
        </w:rPr>
        <w:t>чить ежедневный мониторинг АД на протяжении всей беременности. К группе высокого ри</w:t>
      </w:r>
      <w:r w:rsidRPr="00343BD6">
        <w:rPr>
          <w:rFonts w:ascii="Times New Roman" w:hAnsi="Times New Roman" w:cs="Times New Roman"/>
          <w:lang w:val="ru-RU"/>
        </w:rPr>
        <w:t>с</w:t>
      </w:r>
      <w:r w:rsidRPr="00343BD6">
        <w:rPr>
          <w:rFonts w:ascii="Times New Roman" w:hAnsi="Times New Roman" w:cs="Times New Roman"/>
          <w:lang w:val="ru-RU"/>
        </w:rPr>
        <w:t>ка развития ПЭ относятся пациентки с указанием на раннюю и/или тяжелую ПЭ в анамнезе.</w:t>
      </w:r>
    </w:p>
    <w:p w:rsidR="00687CC2" w:rsidRPr="00343BD6" w:rsidRDefault="003C4A3F">
      <w:pPr>
        <w:pStyle w:val="Standard"/>
        <w:rPr>
          <w:rFonts w:ascii="Times New Roman" w:hAnsi="Times New Roman" w:cs="Times New Roman"/>
          <w:lang w:val="ru-RU"/>
        </w:rPr>
      </w:pPr>
      <w:r w:rsidRPr="00343BD6">
        <w:rPr>
          <w:rFonts w:ascii="Times New Roman" w:hAnsi="Times New Roman" w:cs="Times New Roman"/>
          <w:lang w:val="ru-RU"/>
        </w:rPr>
        <w:t>- Рекомендовано провести пальпацию молочных желез при 1-м визите беременной пациентки. При обнаружении узловых образований молочных желез рекомендовано направить пациен</w:t>
      </w:r>
      <w:r w:rsidRPr="00343BD6">
        <w:rPr>
          <w:rFonts w:ascii="Times New Roman" w:hAnsi="Times New Roman" w:cs="Times New Roman"/>
          <w:lang w:val="ru-RU"/>
        </w:rPr>
        <w:t>т</w:t>
      </w:r>
      <w:r w:rsidRPr="00343BD6">
        <w:rPr>
          <w:rFonts w:ascii="Times New Roman" w:hAnsi="Times New Roman" w:cs="Times New Roman"/>
          <w:lang w:val="ru-RU"/>
        </w:rPr>
        <w:t>ку на консультацию к врачу-онкологу.</w:t>
      </w:r>
    </w:p>
    <w:p w:rsidR="00687CC2" w:rsidRPr="00343BD6" w:rsidRDefault="003C4A3F">
      <w:pPr>
        <w:pStyle w:val="Standard"/>
        <w:rPr>
          <w:rFonts w:ascii="Times New Roman" w:hAnsi="Times New Roman" w:cs="Times New Roman"/>
          <w:lang w:val="ru-RU"/>
        </w:rPr>
      </w:pPr>
      <w:r w:rsidRPr="00343BD6">
        <w:rPr>
          <w:rFonts w:ascii="Times New Roman" w:hAnsi="Times New Roman" w:cs="Times New Roman"/>
          <w:lang w:val="ru-RU"/>
        </w:rPr>
        <w:t xml:space="preserve"> Комментарий: Пальпация молочных желез проводится с целью скрининга рака молочной железы.</w:t>
      </w:r>
    </w:p>
    <w:p w:rsidR="00687CC2" w:rsidRPr="00343BD6" w:rsidRDefault="003C4A3F">
      <w:pPr>
        <w:pStyle w:val="Standard"/>
        <w:rPr>
          <w:rFonts w:ascii="Times New Roman" w:hAnsi="Times New Roman" w:cs="Times New Roman"/>
          <w:lang w:val="ru-RU"/>
        </w:rPr>
      </w:pPr>
      <w:r w:rsidRPr="00343BD6">
        <w:rPr>
          <w:rFonts w:ascii="Times New Roman" w:hAnsi="Times New Roman" w:cs="Times New Roman"/>
          <w:lang w:val="ru-RU"/>
        </w:rPr>
        <w:t>- Рекомендовано провести гинекологический осмотр при 1-м визите беременной пациентки</w:t>
      </w:r>
    </w:p>
    <w:p w:rsidR="00687CC2" w:rsidRPr="00343BD6" w:rsidRDefault="003C4A3F">
      <w:pPr>
        <w:pStyle w:val="Standard"/>
        <w:rPr>
          <w:rFonts w:ascii="Times New Roman" w:hAnsi="Times New Roman" w:cs="Times New Roman"/>
          <w:lang w:val="ru-RU"/>
        </w:rPr>
      </w:pPr>
      <w:r w:rsidRPr="00343BD6">
        <w:rPr>
          <w:rFonts w:ascii="Times New Roman" w:hAnsi="Times New Roman" w:cs="Times New Roman"/>
          <w:lang w:val="ru-RU"/>
        </w:rPr>
        <w:t xml:space="preserve"> Гинекологический осмотр во время беременности включает визуальный осмотр наружных половых органов, осмотр влагалища и шейки матки в зеркалах, бимануальное влагалищное исследование с определением размеров, консистенции, подвижности и болезненности матки и придатков матки.</w:t>
      </w:r>
    </w:p>
    <w:p w:rsidR="00687CC2" w:rsidRPr="00343BD6" w:rsidRDefault="00687CC2">
      <w:pPr>
        <w:pStyle w:val="Standard"/>
        <w:rPr>
          <w:rFonts w:ascii="Times New Roman" w:hAnsi="Times New Roman" w:cs="Times New Roman"/>
          <w:lang w:val="ru-RU"/>
        </w:rPr>
      </w:pPr>
    </w:p>
    <w:p w:rsidR="00343BD6" w:rsidRDefault="00343BD6">
      <w:pPr>
        <w:pStyle w:val="Standard"/>
        <w:rPr>
          <w:rFonts w:ascii="Times New Roman" w:hAnsi="Times New Roman" w:cs="Times New Roman"/>
          <w:lang w:val="ru-RU"/>
        </w:rPr>
      </w:pPr>
    </w:p>
    <w:p w:rsidR="00343BD6" w:rsidRPr="00343BD6" w:rsidRDefault="00343BD6">
      <w:pPr>
        <w:pStyle w:val="Standard"/>
        <w:rPr>
          <w:rFonts w:ascii="Times New Roman" w:hAnsi="Times New Roman" w:cs="Times New Roman"/>
          <w:lang w:val="ru-RU"/>
        </w:rPr>
      </w:pPr>
    </w:p>
    <w:p w:rsidR="00687CC2" w:rsidRPr="00343BD6" w:rsidRDefault="00687CC2">
      <w:pPr>
        <w:pStyle w:val="Standard"/>
        <w:rPr>
          <w:rFonts w:ascii="Times New Roman" w:hAnsi="Times New Roman" w:cs="Times New Roman"/>
          <w:lang w:val="ru-RU"/>
        </w:rPr>
      </w:pPr>
    </w:p>
    <w:tbl>
      <w:tblPr>
        <w:tblW w:w="9360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6"/>
        <w:gridCol w:w="5744"/>
        <w:gridCol w:w="630"/>
      </w:tblGrid>
      <w:tr w:rsidR="00687CC2" w:rsidTr="00343BD6">
        <w:trPr>
          <w:trHeight w:hRule="exact" w:val="312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3C4A3F">
            <w:pPr>
              <w:pStyle w:val="a4"/>
              <w:tabs>
                <w:tab w:val="left" w:pos="986"/>
                <w:tab w:val="left" w:pos="1303"/>
              </w:tabs>
              <w:spacing w:line="146" w:lineRule="auto"/>
            </w:pP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lastRenderedPageBreak/>
              <w:t>°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892877" cy="901046"/>
                  <wp:effectExtent l="19050" t="0" r="0" b="0"/>
                  <wp:docPr id="2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230" cy="8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ab/>
              <w:t>*</w:t>
            </w:r>
          </w:p>
          <w:p w:rsidR="00687CC2" w:rsidRDefault="00687CC2">
            <w:pPr>
              <w:pStyle w:val="a4"/>
              <w:spacing w:after="6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ГАУЗ ТО «Городская поликлиника № 4»</w:t>
            </w:r>
          </w:p>
        </w:tc>
      </w:tr>
      <w:tr w:rsidR="00687CC2" w:rsidTr="00343BD6">
        <w:trPr>
          <w:trHeight w:hRule="exact" w:val="298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687CC2"/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для пациентов</w:t>
            </w:r>
          </w:p>
        </w:tc>
      </w:tr>
      <w:tr w:rsidR="00687CC2" w:rsidTr="00343BD6">
        <w:trPr>
          <w:trHeight w:hRule="exact" w:val="456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687CC2"/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«Нормальная беременность»</w:t>
            </w:r>
          </w:p>
        </w:tc>
      </w:tr>
      <w:tr w:rsidR="00687CC2" w:rsidTr="00343BD6">
        <w:trPr>
          <w:trHeight w:hRule="exact" w:val="1199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687CC2"/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Pr="00343BD6" w:rsidRDefault="003C4A3F">
            <w:pPr>
              <w:pStyle w:val="a4"/>
              <w:rPr>
                <w:lang w:val="ru-RU"/>
              </w:rPr>
            </w:pPr>
            <w:r w:rsidRPr="00343B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Основание: Клинические рекомендации «Нормальная береме</w:t>
            </w:r>
            <w:r w:rsidRPr="00343B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343B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ность», разработано РОАН, 2020г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Стр. 2</w:t>
            </w:r>
          </w:p>
        </w:tc>
      </w:tr>
    </w:tbl>
    <w:p w:rsidR="00687CC2" w:rsidRDefault="00687CC2">
      <w:pPr>
        <w:pStyle w:val="Standard"/>
        <w:rPr>
          <w:rFonts w:eastAsia="Times New Roman"/>
          <w:color w:val="222222"/>
        </w:rPr>
      </w:pPr>
    </w:p>
    <w:p w:rsidR="00687CC2" w:rsidRDefault="00687CC2">
      <w:pPr>
        <w:pStyle w:val="Standard"/>
      </w:pP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Не рекомендовано без показаний проводить повторные гинекологические осмотры бер</w:t>
      </w:r>
      <w:r w:rsidRPr="00343BD6">
        <w:rPr>
          <w:lang w:val="ru-RU"/>
        </w:rPr>
        <w:t>е</w:t>
      </w:r>
      <w:r w:rsidRPr="00343BD6">
        <w:rPr>
          <w:lang w:val="ru-RU"/>
        </w:rPr>
        <w:t>менной пациентке.  Повторные гинекологические осмотры проводятся по показаниям: при наличии жалоб, при признаках истмико-цервикальной недостаточности (ИЦН) и ПР, для в</w:t>
      </w:r>
      <w:r w:rsidRPr="00343BD6">
        <w:rPr>
          <w:lang w:val="ru-RU"/>
        </w:rPr>
        <w:t>ы</w:t>
      </w:r>
      <w:r w:rsidRPr="00343BD6">
        <w:rPr>
          <w:lang w:val="ru-RU"/>
        </w:rPr>
        <w:t>явления ИЦН, определения соотношения головки плода и размеров таза.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измерять окружность живота (ОЖ), высоту дна матки (ВДМ) и ведение гр</w:t>
      </w:r>
      <w:r w:rsidRPr="00343BD6">
        <w:rPr>
          <w:lang w:val="ru-RU"/>
        </w:rPr>
        <w:t>а</w:t>
      </w:r>
      <w:r w:rsidRPr="00343BD6">
        <w:rPr>
          <w:lang w:val="ru-RU"/>
        </w:rPr>
        <w:t>видограммы при каждом визите беременной пациентки после 20 недель беременности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Срок беременности ВДМ 20-21 неделя 18-24 см 22-23 неделя 21-25 см 24-25 неделя 23-27 см 26-27 неделя 25-28 см 28-29 неделя 26-31 см 30-31 неделя 29-32 см 32-33 неделя 31-33 см 34-35 неделя 32-33 см 36-37 неделя 32-37 см 38-39 неделя 35-38 см 40-42 неделя 34-35 см - Р</w:t>
      </w:r>
      <w:r w:rsidRPr="00343BD6">
        <w:rPr>
          <w:lang w:val="ru-RU"/>
        </w:rPr>
        <w:t>е</w:t>
      </w:r>
      <w:r w:rsidRPr="00343BD6">
        <w:rPr>
          <w:lang w:val="ru-RU"/>
        </w:rPr>
        <w:t>комендовано определить положение и предлежание плода при каждом визите беременной пациентки после 34-36 недель беременности  Определение положения и предлежания плода проводится с целью определения тактики ведения родов.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направить беременную пациентку на УЗИ плода при подозрении на непр</w:t>
      </w:r>
      <w:r w:rsidRPr="00343BD6">
        <w:rPr>
          <w:lang w:val="ru-RU"/>
        </w:rPr>
        <w:t>а</w:t>
      </w:r>
      <w:r w:rsidRPr="00343BD6">
        <w:rPr>
          <w:lang w:val="ru-RU"/>
        </w:rPr>
        <w:t>вильное положение и/или предлежание плода для его уточнения.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определить частоту сердцебиения плода (ЧСС) при каждом визите береме</w:t>
      </w:r>
      <w:r w:rsidRPr="00343BD6">
        <w:rPr>
          <w:lang w:val="ru-RU"/>
        </w:rPr>
        <w:t>н</w:t>
      </w:r>
      <w:r w:rsidRPr="00343BD6">
        <w:rPr>
          <w:lang w:val="ru-RU"/>
        </w:rPr>
        <w:t>ной пациентки после 20 недель беременности при помощи акушерского стетоскопа или п</w:t>
      </w:r>
      <w:r w:rsidRPr="00343BD6">
        <w:rPr>
          <w:lang w:val="ru-RU"/>
        </w:rPr>
        <w:t>о</w:t>
      </w:r>
      <w:r w:rsidRPr="00343BD6">
        <w:rPr>
          <w:lang w:val="ru-RU"/>
        </w:rPr>
        <w:t>сле 12 недель беременности при помощи фетального допплера для подтверждения жизнеде</w:t>
      </w:r>
      <w:r w:rsidRPr="00343BD6">
        <w:rPr>
          <w:lang w:val="ru-RU"/>
        </w:rPr>
        <w:t>я</w:t>
      </w:r>
      <w:r w:rsidRPr="00343BD6">
        <w:rPr>
          <w:lang w:val="ru-RU"/>
        </w:rPr>
        <w:t>тельности плода  При отсутствии или нарушении ЧСС плода (тахикардия, брадикардия, аритмия) рекомендовано направить беременную пациентку на УЗИ.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проводить опрос беременной пациентки по поводу характера шевелений плода при каждом визите после 16-20 недель беременности (после начала ощущения шев</w:t>
      </w:r>
      <w:r w:rsidRPr="00343BD6">
        <w:rPr>
          <w:lang w:val="ru-RU"/>
        </w:rPr>
        <w:t>е</w:t>
      </w:r>
      <w:r w:rsidRPr="00343BD6">
        <w:rPr>
          <w:lang w:val="ru-RU"/>
        </w:rPr>
        <w:t>лений плода). Нет доказательных данных по эффективности профилактики неблагоприятных перинатальных исходов на основании подсчета числа движений плода. Пациентке должны быть даны рекомендации, что при субъективном снижении активности и/или частоты шев</w:t>
      </w:r>
      <w:r w:rsidRPr="00343BD6">
        <w:rPr>
          <w:lang w:val="ru-RU"/>
        </w:rPr>
        <w:t>е</w:t>
      </w:r>
      <w:r w:rsidRPr="00343BD6">
        <w:rPr>
          <w:lang w:val="ru-RU"/>
        </w:rPr>
        <w:t>лений плода ей следует незамедлительно обратиться в специализированный стационар или женскую консультацию для проведения дополнительного обследования.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b/>
          <w:bCs/>
          <w:lang w:val="ru-RU"/>
        </w:rPr>
        <w:t xml:space="preserve"> Лабораторные диагностические исследования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на исследование уровня антител к вир</w:t>
      </w:r>
      <w:r w:rsidRPr="00343BD6">
        <w:rPr>
          <w:lang w:val="ru-RU"/>
        </w:rPr>
        <w:t>у</w:t>
      </w:r>
      <w:r w:rsidRPr="00343BD6">
        <w:rPr>
          <w:lang w:val="ru-RU"/>
        </w:rPr>
        <w:t>су иммунодефицита человека в крови при 1-м визите и в 3-м триместре беременности Раннее обследование и выявление инфекции способствует своевременной терапии и предотвращ</w:t>
      </w:r>
      <w:r w:rsidRPr="00343BD6">
        <w:rPr>
          <w:lang w:val="ru-RU"/>
        </w:rPr>
        <w:t>е</w:t>
      </w:r>
      <w:r w:rsidRPr="00343BD6">
        <w:rPr>
          <w:lang w:val="ru-RU"/>
        </w:rPr>
        <w:t>нию инфицирования плода. Повторное обследование в 3-м триместре лучше проводить до 36 недель беременности.  При выявлении инфекции беременная женщина должна быть напра</w:t>
      </w:r>
      <w:r w:rsidRPr="00343BD6">
        <w:rPr>
          <w:lang w:val="ru-RU"/>
        </w:rPr>
        <w:t>в</w:t>
      </w:r>
      <w:r w:rsidRPr="00343BD6">
        <w:rPr>
          <w:lang w:val="ru-RU"/>
        </w:rPr>
        <w:t>лена в Центр по профилактике и борьбе со СПИДом и инфекционными заболеваниями для подтверждения/исключения диагноза.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на определение антител к поверхнос</w:t>
      </w:r>
      <w:r w:rsidRPr="00343BD6">
        <w:rPr>
          <w:lang w:val="ru-RU"/>
        </w:rPr>
        <w:t>т</w:t>
      </w:r>
      <w:r w:rsidRPr="00343BD6">
        <w:rPr>
          <w:lang w:val="ru-RU"/>
        </w:rPr>
        <w:t>ному антигену (</w:t>
      </w:r>
      <w:r>
        <w:t>HBsAg</w:t>
      </w:r>
      <w:r w:rsidRPr="00343BD6">
        <w:rPr>
          <w:lang w:val="ru-RU"/>
        </w:rPr>
        <w:t xml:space="preserve">) вируса гепатита </w:t>
      </w:r>
      <w:r>
        <w:t>B</w:t>
      </w:r>
      <w:r w:rsidRPr="00343BD6">
        <w:rPr>
          <w:lang w:val="ru-RU"/>
        </w:rPr>
        <w:t xml:space="preserve"> (</w:t>
      </w:r>
      <w:r>
        <w:t>Hepatitis</w:t>
      </w:r>
      <w:r w:rsidRPr="00343BD6">
        <w:rPr>
          <w:lang w:val="ru-RU"/>
        </w:rPr>
        <w:t xml:space="preserve"> </w:t>
      </w:r>
      <w:r>
        <w:t>B</w:t>
      </w:r>
      <w:r w:rsidRPr="00343BD6">
        <w:rPr>
          <w:lang w:val="ru-RU"/>
        </w:rPr>
        <w:t xml:space="preserve"> </w:t>
      </w:r>
      <w:r>
        <w:t>virus</w:t>
      </w:r>
      <w:r w:rsidRPr="00343BD6">
        <w:rPr>
          <w:lang w:val="ru-RU"/>
        </w:rPr>
        <w:t>) в крови или определение ант</w:t>
      </w:r>
      <w:r w:rsidRPr="00343BD6">
        <w:rPr>
          <w:lang w:val="ru-RU"/>
        </w:rPr>
        <w:t>и</w:t>
      </w:r>
      <w:r w:rsidRPr="00343BD6">
        <w:rPr>
          <w:lang w:val="ru-RU"/>
        </w:rPr>
        <w:t>гена (</w:t>
      </w:r>
      <w:r>
        <w:t>HbsAg</w:t>
      </w:r>
      <w:r w:rsidRPr="00343BD6">
        <w:rPr>
          <w:lang w:val="ru-RU"/>
        </w:rPr>
        <w:t xml:space="preserve">) вируса гепатита </w:t>
      </w:r>
      <w:r>
        <w:t>B</w:t>
      </w:r>
      <w:r w:rsidRPr="00343BD6">
        <w:rPr>
          <w:lang w:val="ru-RU"/>
        </w:rPr>
        <w:t xml:space="preserve"> (</w:t>
      </w:r>
      <w:r>
        <w:t>Hepatitis</w:t>
      </w:r>
      <w:r w:rsidRPr="00343BD6">
        <w:rPr>
          <w:lang w:val="ru-RU"/>
        </w:rPr>
        <w:t xml:space="preserve"> </w:t>
      </w:r>
      <w:r>
        <w:t>B</w:t>
      </w:r>
      <w:r w:rsidRPr="00343BD6">
        <w:rPr>
          <w:lang w:val="ru-RU"/>
        </w:rPr>
        <w:t xml:space="preserve"> </w:t>
      </w:r>
      <w:r>
        <w:t>virus</w:t>
      </w:r>
      <w:r w:rsidRPr="00343BD6">
        <w:rPr>
          <w:lang w:val="ru-RU"/>
        </w:rPr>
        <w:t>) в крови при 1-м визите и в 3-м триместре беременности  Обследование и выявление инфекции способствует проведению постнатал</w:t>
      </w:r>
      <w:r w:rsidRPr="00343BD6">
        <w:rPr>
          <w:lang w:val="ru-RU"/>
        </w:rPr>
        <w:t>ь</w:t>
      </w:r>
      <w:r w:rsidRPr="00343BD6">
        <w:rPr>
          <w:lang w:val="ru-RU"/>
        </w:rPr>
        <w:t>ной профилактики передачи вируса новорожденному.</w:t>
      </w:r>
    </w:p>
    <w:p w:rsidR="00687CC2" w:rsidRDefault="00687CC2">
      <w:pPr>
        <w:pStyle w:val="Standard"/>
        <w:rPr>
          <w:lang w:val="ru-RU"/>
        </w:rPr>
      </w:pPr>
    </w:p>
    <w:p w:rsidR="007F35D9" w:rsidRPr="00343BD6" w:rsidRDefault="007F35D9">
      <w:pPr>
        <w:pStyle w:val="Standard"/>
        <w:rPr>
          <w:lang w:val="ru-RU"/>
        </w:rPr>
      </w:pPr>
    </w:p>
    <w:p w:rsidR="00687CC2" w:rsidRPr="00343BD6" w:rsidRDefault="00687CC2">
      <w:pPr>
        <w:pStyle w:val="Standard"/>
        <w:rPr>
          <w:lang w:val="ru-RU"/>
        </w:rPr>
      </w:pPr>
    </w:p>
    <w:tbl>
      <w:tblPr>
        <w:tblW w:w="9315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4"/>
        <w:gridCol w:w="5886"/>
        <w:gridCol w:w="585"/>
      </w:tblGrid>
      <w:tr w:rsidR="00687CC2" w:rsidTr="00343BD6">
        <w:trPr>
          <w:trHeight w:hRule="exact" w:val="312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3C4A3F">
            <w:pPr>
              <w:pStyle w:val="a4"/>
              <w:tabs>
                <w:tab w:val="left" w:pos="986"/>
                <w:tab w:val="left" w:pos="1303"/>
              </w:tabs>
              <w:spacing w:line="146" w:lineRule="auto"/>
            </w:pP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lastRenderedPageBreak/>
              <w:t>°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575864" cy="973776"/>
                  <wp:effectExtent l="19050" t="0" r="5286" b="0"/>
                  <wp:docPr id="3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23" cy="96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ab/>
              <w:t>*</w:t>
            </w:r>
          </w:p>
          <w:p w:rsidR="00687CC2" w:rsidRDefault="00687CC2">
            <w:pPr>
              <w:pStyle w:val="a4"/>
              <w:spacing w:after="6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ГАУЗ ТО «Городская поликлиника № 4»</w:t>
            </w:r>
          </w:p>
        </w:tc>
      </w:tr>
      <w:tr w:rsidR="00687CC2" w:rsidTr="00343BD6">
        <w:trPr>
          <w:trHeight w:hRule="exact" w:val="298"/>
        </w:trPr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687CC2"/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для пациентов</w:t>
            </w:r>
          </w:p>
        </w:tc>
      </w:tr>
      <w:tr w:rsidR="00687CC2" w:rsidTr="00343BD6">
        <w:trPr>
          <w:trHeight w:hRule="exact" w:val="456"/>
        </w:trPr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687CC2"/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«Нормальная беременность»</w:t>
            </w:r>
          </w:p>
        </w:tc>
      </w:tr>
      <w:tr w:rsidR="00687CC2" w:rsidTr="00343BD6">
        <w:trPr>
          <w:trHeight w:hRule="exact" w:val="1199"/>
        </w:trPr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687CC2"/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Pr="00343BD6" w:rsidRDefault="003C4A3F">
            <w:pPr>
              <w:pStyle w:val="a4"/>
              <w:rPr>
                <w:lang w:val="ru-RU"/>
              </w:rPr>
            </w:pPr>
            <w:r w:rsidRPr="00343B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Основание: Клинические рекомендации «Нормальная береме</w:t>
            </w:r>
            <w:r w:rsidRPr="00343B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343B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ность», разработано РОАН, 2020г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Стр. 3</w:t>
            </w:r>
          </w:p>
        </w:tc>
      </w:tr>
    </w:tbl>
    <w:p w:rsidR="00687CC2" w:rsidRDefault="00687CC2">
      <w:pPr>
        <w:pStyle w:val="Standard"/>
        <w:rPr>
          <w:rFonts w:eastAsia="Times New Roman"/>
          <w:color w:val="222222"/>
        </w:rPr>
      </w:pPr>
    </w:p>
    <w:p w:rsidR="00687CC2" w:rsidRDefault="00687CC2">
      <w:pPr>
        <w:pStyle w:val="Standard"/>
      </w:pP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При выявлении инфекции беременная женщина должна быть направлена на консультацию к врачу-инфекционисту для подтверждения/исключения диагноза.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 xml:space="preserve">- Рекомендовано направлять беременную пациентку на определение суммарных антител к вирусу гепатита </w:t>
      </w:r>
      <w:r>
        <w:t>C</w:t>
      </w:r>
      <w:r w:rsidRPr="00343BD6">
        <w:rPr>
          <w:lang w:val="ru-RU"/>
        </w:rPr>
        <w:t xml:space="preserve"> (</w:t>
      </w:r>
      <w:r>
        <w:t>Hepatitis</w:t>
      </w:r>
      <w:r w:rsidRPr="00343BD6">
        <w:rPr>
          <w:lang w:val="ru-RU"/>
        </w:rPr>
        <w:t xml:space="preserve"> </w:t>
      </w:r>
      <w:r>
        <w:t>C</w:t>
      </w:r>
      <w:r w:rsidRPr="00343BD6">
        <w:rPr>
          <w:lang w:val="ru-RU"/>
        </w:rPr>
        <w:t xml:space="preserve"> </w:t>
      </w:r>
      <w:r>
        <w:t>virus</w:t>
      </w:r>
      <w:r w:rsidRPr="00343BD6">
        <w:rPr>
          <w:lang w:val="ru-RU"/>
        </w:rPr>
        <w:t>) в крови при 1-м визите и в 3-м триместре беременности При выявлении инфекции беременная женщина должна быть направлена на консультацию к врачу-инфекционисту для подтверждения/исключения диагноза.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на определение антител к бледной тр</w:t>
      </w:r>
      <w:r w:rsidRPr="00343BD6">
        <w:rPr>
          <w:lang w:val="ru-RU"/>
        </w:rPr>
        <w:t>е</w:t>
      </w:r>
      <w:r w:rsidRPr="00343BD6">
        <w:rPr>
          <w:lang w:val="ru-RU"/>
        </w:rPr>
        <w:t>понеме (</w:t>
      </w:r>
      <w:r>
        <w:t>Treponema</w:t>
      </w:r>
      <w:r w:rsidRPr="00343BD6">
        <w:rPr>
          <w:lang w:val="ru-RU"/>
        </w:rPr>
        <w:t xml:space="preserve"> </w:t>
      </w:r>
      <w:r>
        <w:t>pallidum</w:t>
      </w:r>
      <w:r w:rsidRPr="00343BD6">
        <w:rPr>
          <w:lang w:val="ru-RU"/>
        </w:rPr>
        <w:t>) в крови при 1-м визите и в 3-м триместре беременности Обсл</w:t>
      </w:r>
      <w:r w:rsidRPr="00343BD6">
        <w:rPr>
          <w:lang w:val="ru-RU"/>
        </w:rPr>
        <w:t>е</w:t>
      </w:r>
      <w:r w:rsidRPr="00343BD6">
        <w:rPr>
          <w:lang w:val="ru-RU"/>
        </w:rPr>
        <w:t>дование и своевременно проведенное лечение сифилиса способствует лучшим исходам бер</w:t>
      </w:r>
      <w:r w:rsidRPr="00343BD6">
        <w:rPr>
          <w:lang w:val="ru-RU"/>
        </w:rPr>
        <w:t>е</w:t>
      </w:r>
      <w:r w:rsidRPr="00343BD6">
        <w:rPr>
          <w:lang w:val="ru-RU"/>
        </w:rPr>
        <w:t>менности. При выявлении инфекции беременная женщина должна быть направлена на ко</w:t>
      </w:r>
      <w:r w:rsidRPr="00343BD6">
        <w:rPr>
          <w:lang w:val="ru-RU"/>
        </w:rPr>
        <w:t>н</w:t>
      </w:r>
      <w:r w:rsidRPr="00343BD6">
        <w:rPr>
          <w:lang w:val="ru-RU"/>
        </w:rPr>
        <w:t>сультацию к врачу-дерматовенерологу для подтверждения/исключения диагноза.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 xml:space="preserve">- Рекомендовано направлять беременную пациентку на определение антител класса </w:t>
      </w:r>
      <w:r>
        <w:t>G</w:t>
      </w:r>
      <w:r w:rsidRPr="00343BD6">
        <w:rPr>
          <w:lang w:val="ru-RU"/>
        </w:rPr>
        <w:t xml:space="preserve"> (</w:t>
      </w:r>
      <w:r>
        <w:t>IgG</w:t>
      </w:r>
      <w:r w:rsidRPr="00343BD6">
        <w:rPr>
          <w:lang w:val="ru-RU"/>
        </w:rPr>
        <w:t xml:space="preserve">) и класса </w:t>
      </w:r>
      <w:r>
        <w:t>M</w:t>
      </w:r>
      <w:r w:rsidRPr="00343BD6">
        <w:rPr>
          <w:lang w:val="ru-RU"/>
        </w:rPr>
        <w:t xml:space="preserve"> (</w:t>
      </w:r>
      <w:r>
        <w:t>IgM</w:t>
      </w:r>
      <w:r w:rsidRPr="00343BD6">
        <w:rPr>
          <w:lang w:val="ru-RU"/>
        </w:rPr>
        <w:t>) к вирусу краснухи (</w:t>
      </w:r>
      <w:r>
        <w:t>Rubella</w:t>
      </w:r>
      <w:r w:rsidRPr="00343BD6">
        <w:rPr>
          <w:lang w:val="ru-RU"/>
        </w:rPr>
        <w:t xml:space="preserve"> </w:t>
      </w:r>
      <w:r>
        <w:t>virus</w:t>
      </w:r>
      <w:r w:rsidRPr="00343BD6">
        <w:rPr>
          <w:lang w:val="ru-RU"/>
        </w:rPr>
        <w:t xml:space="preserve">) в крови однократно при 1-м визите в 1-м или 2-м триместрах беременности.  Обследование на ранних сроках беременности позволяет выявить серонегативных пациенток и информировать их о возможности инфицирования. При отсутствии или недостаточном уровне иммуноглобулинов класса </w:t>
      </w:r>
      <w:r>
        <w:t>G</w:t>
      </w:r>
      <w:r w:rsidRPr="00343BD6">
        <w:rPr>
          <w:lang w:val="ru-RU"/>
        </w:rPr>
        <w:t xml:space="preserve"> к вирусу краснухи пац</w:t>
      </w:r>
      <w:r w:rsidRPr="00343BD6">
        <w:rPr>
          <w:lang w:val="ru-RU"/>
        </w:rPr>
        <w:t>и</w:t>
      </w:r>
      <w:r w:rsidRPr="00343BD6">
        <w:rPr>
          <w:lang w:val="ru-RU"/>
        </w:rPr>
        <w:t>ентка должна быть информирована о риске инфицирования краснухой во время беременн</w:t>
      </w:r>
      <w:r w:rsidRPr="00343BD6">
        <w:rPr>
          <w:lang w:val="ru-RU"/>
        </w:rPr>
        <w:t>о</w:t>
      </w:r>
      <w:r w:rsidRPr="00343BD6">
        <w:rPr>
          <w:lang w:val="ru-RU"/>
        </w:rPr>
        <w:t>сти.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Беременная женщина должна быть информирована о методах профилактики токсоплазмоза: гигиенической обработке рук перед едой, мытье свежих фруктов и овощей, термической о</w:t>
      </w:r>
      <w:r w:rsidRPr="00343BD6">
        <w:rPr>
          <w:lang w:val="ru-RU"/>
        </w:rPr>
        <w:t>б</w:t>
      </w:r>
      <w:r w:rsidRPr="00343BD6">
        <w:rPr>
          <w:lang w:val="ru-RU"/>
        </w:rPr>
        <w:t>работке мяса, использовании перчаток при контакте с землей и мытье рук после контакта с землей, исключении контакта с котами.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 xml:space="preserve">- Рекомендовано направлять беременную пациентку на определение антигена стрептококка группы </w:t>
      </w:r>
      <w:r>
        <w:t>B</w:t>
      </w:r>
      <w:r w:rsidRPr="00343BD6">
        <w:rPr>
          <w:lang w:val="ru-RU"/>
        </w:rPr>
        <w:t xml:space="preserve"> (</w:t>
      </w:r>
      <w:r>
        <w:t>S</w:t>
      </w:r>
      <w:r w:rsidRPr="00343BD6">
        <w:rPr>
          <w:lang w:val="ru-RU"/>
        </w:rPr>
        <w:t xml:space="preserve">. </w:t>
      </w:r>
      <w:r>
        <w:t>agalactiae</w:t>
      </w:r>
      <w:r w:rsidRPr="00343BD6">
        <w:rPr>
          <w:lang w:val="ru-RU"/>
        </w:rPr>
        <w:t xml:space="preserve">) в отделяемом цервикального канала в 35-37 недель беременности  Обследование на носительство стрептококка группы </w:t>
      </w:r>
      <w:r>
        <w:t>B</w:t>
      </w:r>
      <w:r w:rsidRPr="00343BD6">
        <w:rPr>
          <w:lang w:val="ru-RU"/>
        </w:rPr>
        <w:t xml:space="preserve"> и последующая терапия во время б</w:t>
      </w:r>
      <w:r w:rsidRPr="00343BD6">
        <w:rPr>
          <w:lang w:val="ru-RU"/>
        </w:rPr>
        <w:t>е</w:t>
      </w:r>
      <w:r w:rsidRPr="00343BD6">
        <w:rPr>
          <w:lang w:val="ru-RU"/>
        </w:rPr>
        <w:t>ременности приводит к уменьшению колонизации стрептококком родовых путей женщин и рождению детей с признаками внутриутробной инфекции. При положительном результате исследования пациенткам назначается антибиотикопрофилактика в родах.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на микроскопическое исследование вл</w:t>
      </w:r>
      <w:r w:rsidRPr="00343BD6">
        <w:rPr>
          <w:lang w:val="ru-RU"/>
        </w:rPr>
        <w:t>а</w:t>
      </w:r>
      <w:r w:rsidRPr="00343BD6">
        <w:rPr>
          <w:lang w:val="ru-RU"/>
        </w:rPr>
        <w:t>галищных мазков при 1-м визите и в 3-м триместре беременности, включая микроскопич</w:t>
      </w:r>
      <w:r w:rsidRPr="00343BD6">
        <w:rPr>
          <w:lang w:val="ru-RU"/>
        </w:rPr>
        <w:t>е</w:t>
      </w:r>
      <w:r w:rsidRPr="00343BD6">
        <w:rPr>
          <w:lang w:val="ru-RU"/>
        </w:rPr>
        <w:t>ское исследование отделяемого женских половых органов на гонококк (</w:t>
      </w:r>
      <w:r>
        <w:t>Neisseria</w:t>
      </w:r>
      <w:r w:rsidRPr="00343BD6">
        <w:rPr>
          <w:lang w:val="ru-RU"/>
        </w:rPr>
        <w:t xml:space="preserve"> </w:t>
      </w:r>
      <w:r>
        <w:t>gonorrhoeae</w:t>
      </w:r>
      <w:r w:rsidRPr="00343BD6">
        <w:rPr>
          <w:lang w:val="ru-RU"/>
        </w:rPr>
        <w:t>), микроскопическое исследование отделяемого женских половых органов на трихомонады (</w:t>
      </w:r>
      <w:r>
        <w:t>Trichomonas</w:t>
      </w:r>
      <w:r w:rsidRPr="00343BD6">
        <w:rPr>
          <w:lang w:val="ru-RU"/>
        </w:rPr>
        <w:t xml:space="preserve"> </w:t>
      </w:r>
      <w:r>
        <w:t>vaginalis</w:t>
      </w:r>
      <w:r w:rsidRPr="00343BD6">
        <w:rPr>
          <w:lang w:val="ru-RU"/>
        </w:rPr>
        <w:t>), микроскопическое исследование влагалищного отделяемого на дрожжевые грибы.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на микробиологическое (культуральное) исследование средней порции мочи на бактериальные патогены однократно на выявление бессимптомной бактериурии при 1-м визите.  Бессимптомная бактериурия – это наличие к</w:t>
      </w:r>
      <w:r w:rsidRPr="00343BD6">
        <w:rPr>
          <w:lang w:val="ru-RU"/>
        </w:rPr>
        <w:t>о</w:t>
      </w:r>
      <w:r w:rsidRPr="00343BD6">
        <w:rPr>
          <w:lang w:val="ru-RU"/>
        </w:rPr>
        <w:t xml:space="preserve">лоний бактерий </w:t>
      </w:r>
      <w:r>
        <w:t></w:t>
      </w:r>
      <w:r w:rsidRPr="00343BD6">
        <w:rPr>
          <w:lang w:val="ru-RU"/>
        </w:rPr>
        <w:t xml:space="preserve"> 105 в 1 мл средней порции мочи при отсутствии клинических симптомов. Раннее выявление бактериурии и проведение терапии снижает риск развития пиелонефрита, преждевременных родов и задержки роста плода.</w:t>
      </w:r>
    </w:p>
    <w:p w:rsidR="00687CC2" w:rsidRDefault="003C4A3F">
      <w:pPr>
        <w:pStyle w:val="Standard"/>
      </w:pPr>
      <w:r>
        <w:t>-</w:t>
      </w:r>
    </w:p>
    <w:p w:rsidR="00687CC2" w:rsidRDefault="00687CC2">
      <w:pPr>
        <w:pStyle w:val="Standard"/>
      </w:pPr>
    </w:p>
    <w:tbl>
      <w:tblPr>
        <w:tblW w:w="9315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4"/>
        <w:gridCol w:w="5886"/>
        <w:gridCol w:w="585"/>
      </w:tblGrid>
      <w:tr w:rsidR="00687CC2" w:rsidTr="00343BD6">
        <w:trPr>
          <w:trHeight w:hRule="exact" w:val="312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3C4A3F">
            <w:pPr>
              <w:pStyle w:val="a4"/>
              <w:tabs>
                <w:tab w:val="left" w:pos="986"/>
                <w:tab w:val="left" w:pos="1303"/>
              </w:tabs>
              <w:spacing w:line="146" w:lineRule="auto"/>
            </w:pP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lastRenderedPageBreak/>
              <w:t>°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744436" cy="1021278"/>
                  <wp:effectExtent l="19050" t="0" r="8164" b="0"/>
                  <wp:docPr id="4" name="Изображение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06" cy="101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ab/>
              <w:t>*</w:t>
            </w:r>
          </w:p>
          <w:p w:rsidR="00687CC2" w:rsidRDefault="00687CC2">
            <w:pPr>
              <w:pStyle w:val="a4"/>
              <w:spacing w:after="6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ГАУЗ ТО «Городская поликлиника № 4»</w:t>
            </w:r>
          </w:p>
        </w:tc>
      </w:tr>
      <w:tr w:rsidR="00687CC2" w:rsidTr="00343BD6">
        <w:trPr>
          <w:trHeight w:hRule="exact" w:val="298"/>
        </w:trPr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687CC2"/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для пациентов</w:t>
            </w:r>
          </w:p>
        </w:tc>
      </w:tr>
      <w:tr w:rsidR="00687CC2" w:rsidTr="00343BD6">
        <w:trPr>
          <w:trHeight w:hRule="exact" w:val="456"/>
        </w:trPr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687CC2"/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«Нормальная беременность»</w:t>
            </w:r>
          </w:p>
        </w:tc>
      </w:tr>
      <w:tr w:rsidR="00687CC2" w:rsidTr="00343BD6">
        <w:trPr>
          <w:trHeight w:hRule="exact" w:val="1199"/>
        </w:trPr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687CC2"/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Pr="00343BD6" w:rsidRDefault="003C4A3F">
            <w:pPr>
              <w:pStyle w:val="a4"/>
              <w:rPr>
                <w:lang w:val="ru-RU"/>
              </w:rPr>
            </w:pPr>
            <w:r w:rsidRPr="00343B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Основание: Клинические рекомендации «Нормальная береме</w:t>
            </w:r>
            <w:r w:rsidRPr="00343B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343B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ность», разработано РОАН, 2020г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Стр. 4</w:t>
            </w:r>
          </w:p>
        </w:tc>
      </w:tr>
    </w:tbl>
    <w:p w:rsidR="00687CC2" w:rsidRDefault="00687CC2">
      <w:pPr>
        <w:pStyle w:val="Standard"/>
        <w:rPr>
          <w:rFonts w:eastAsia="Times New Roman"/>
          <w:color w:val="222222"/>
        </w:rPr>
      </w:pPr>
    </w:p>
    <w:p w:rsidR="00687CC2" w:rsidRDefault="00687CC2">
      <w:pPr>
        <w:pStyle w:val="Standard"/>
      </w:pP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на определение основных групп по си</w:t>
      </w:r>
      <w:r w:rsidRPr="00343BD6">
        <w:rPr>
          <w:lang w:val="ru-RU"/>
        </w:rPr>
        <w:t>с</w:t>
      </w:r>
      <w:r w:rsidRPr="00343BD6">
        <w:rPr>
          <w:lang w:val="ru-RU"/>
        </w:rPr>
        <w:t xml:space="preserve">теме </w:t>
      </w:r>
      <w:r>
        <w:t>AB</w:t>
      </w:r>
      <w:r w:rsidRPr="00343BD6">
        <w:rPr>
          <w:lang w:val="ru-RU"/>
        </w:rPr>
        <w:t xml:space="preserve">0 и антигена </w:t>
      </w:r>
      <w:r>
        <w:t>D</w:t>
      </w:r>
      <w:r w:rsidRPr="00343BD6">
        <w:rPr>
          <w:lang w:val="ru-RU"/>
        </w:rPr>
        <w:t xml:space="preserve"> системы Резус (резус-фактор) однократно при 1-м визите.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резус-отрицательную беременную пациентку на определение антирезусных антител при 1-м визите, затем при отсутствии антител в 18-20 недель береме</w:t>
      </w:r>
      <w:r w:rsidRPr="00343BD6">
        <w:rPr>
          <w:lang w:val="ru-RU"/>
        </w:rPr>
        <w:t>н</w:t>
      </w:r>
      <w:r w:rsidRPr="00343BD6">
        <w:rPr>
          <w:lang w:val="ru-RU"/>
        </w:rPr>
        <w:t>ности и в 28 недель беременности . При выявлении антирезусных антител беременная же</w:t>
      </w:r>
      <w:r w:rsidRPr="00343BD6">
        <w:rPr>
          <w:lang w:val="ru-RU"/>
        </w:rPr>
        <w:t>н</w:t>
      </w:r>
      <w:r w:rsidRPr="00343BD6">
        <w:rPr>
          <w:lang w:val="ru-RU"/>
        </w:rPr>
        <w:t>щина должна быть направлена на консультацию в медицинскую организацию 3-й группы для дальнейшего наблюдения. У резус-отрицательных женщин следует определить резус-фактор мужа/партнера. При резус-отрицательной принадлежности крови мужа/партнера определ</w:t>
      </w:r>
      <w:r w:rsidRPr="00343BD6">
        <w:rPr>
          <w:lang w:val="ru-RU"/>
        </w:rPr>
        <w:t>е</w:t>
      </w:r>
      <w:r w:rsidRPr="00343BD6">
        <w:rPr>
          <w:lang w:val="ru-RU"/>
        </w:rPr>
        <w:t>ние антирезусных антител не проводится. При неизвестной или резус-  положительной пр</w:t>
      </w:r>
      <w:r w:rsidRPr="00343BD6">
        <w:rPr>
          <w:lang w:val="ru-RU"/>
        </w:rPr>
        <w:t>и</w:t>
      </w:r>
      <w:r w:rsidRPr="00343BD6">
        <w:rPr>
          <w:lang w:val="ru-RU"/>
        </w:rPr>
        <w:t>надлежности крови мужа/партнера беременной женщине можно предложить неинвазивное определение резус-фактора плода по циркулирующим в крови матери внеклеточным фра</w:t>
      </w:r>
      <w:r w:rsidRPr="00343BD6">
        <w:rPr>
          <w:lang w:val="ru-RU"/>
        </w:rPr>
        <w:t>г</w:t>
      </w:r>
      <w:r w:rsidRPr="00343BD6">
        <w:rPr>
          <w:lang w:val="ru-RU"/>
        </w:rPr>
        <w:t>ментам плодовой ДНК. При определении резус-отрицательной принадлежности крови у пл</w:t>
      </w:r>
      <w:r w:rsidRPr="00343BD6">
        <w:rPr>
          <w:lang w:val="ru-RU"/>
        </w:rPr>
        <w:t>о</w:t>
      </w:r>
      <w:r w:rsidRPr="00343BD6">
        <w:rPr>
          <w:lang w:val="ru-RU"/>
        </w:rPr>
        <w:t>да определение антирезусных антител в крови матери не проводится.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на проведение общего (клинического) анализа крови при 1-м визите, во 2-м и в 3-м триместре беременности. Раннее обследование и выявление анемии способствует своевременной терапии и снижению риска негативных п</w:t>
      </w:r>
      <w:r w:rsidRPr="00343BD6">
        <w:rPr>
          <w:lang w:val="ru-RU"/>
        </w:rPr>
        <w:t>е</w:t>
      </w:r>
      <w:r w:rsidRPr="00343BD6">
        <w:rPr>
          <w:lang w:val="ru-RU"/>
        </w:rPr>
        <w:t xml:space="preserve">ринатальных исходов. Нормальный уровень гемоглобина в 1-м триместре составляет </w:t>
      </w:r>
      <w:r>
        <w:t></w:t>
      </w:r>
      <w:r w:rsidRPr="00343BD6">
        <w:rPr>
          <w:lang w:val="ru-RU"/>
        </w:rPr>
        <w:t xml:space="preserve"> 110 г/л, в 3-м триместре – </w:t>
      </w:r>
      <w:r>
        <w:t></w:t>
      </w:r>
      <w:r w:rsidRPr="00343BD6">
        <w:rPr>
          <w:lang w:val="ru-RU"/>
        </w:rPr>
        <w:t xml:space="preserve"> 105 г/л. Для подтверждения латентного дефицита железа может быть рекомендовано определение сывороточного ферритина, как наиболее точного показателя о</w:t>
      </w:r>
      <w:r w:rsidRPr="00343BD6">
        <w:rPr>
          <w:lang w:val="ru-RU"/>
        </w:rPr>
        <w:t>п</w:t>
      </w:r>
      <w:r w:rsidRPr="00343BD6">
        <w:rPr>
          <w:lang w:val="ru-RU"/>
        </w:rPr>
        <w:t>ределения уровня железа.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на проведение биохимического общет</w:t>
      </w:r>
      <w:r w:rsidRPr="00343BD6">
        <w:rPr>
          <w:lang w:val="ru-RU"/>
        </w:rPr>
        <w:t>е</w:t>
      </w:r>
      <w:r w:rsidRPr="00343BD6">
        <w:rPr>
          <w:lang w:val="ru-RU"/>
        </w:rPr>
        <w:t>рапевтического анализа крови при 1-м визите и в 3-м триместре беременности. Биохимич</w:t>
      </w:r>
      <w:r w:rsidRPr="00343BD6">
        <w:rPr>
          <w:lang w:val="ru-RU"/>
        </w:rPr>
        <w:t>е</w:t>
      </w:r>
      <w:r w:rsidRPr="00343BD6">
        <w:rPr>
          <w:lang w:val="ru-RU"/>
        </w:rPr>
        <w:t>ский общетерапевтический анализ крови включает определение общего белка, мочевины, креатинина, общего билирубина, прямого билирубина, аланинаминотрансферазы (АЛТ), а</w:t>
      </w:r>
      <w:r w:rsidRPr="00343BD6">
        <w:rPr>
          <w:lang w:val="ru-RU"/>
        </w:rPr>
        <w:t>с</w:t>
      </w:r>
      <w:r w:rsidRPr="00343BD6">
        <w:rPr>
          <w:lang w:val="ru-RU"/>
        </w:rPr>
        <w:t>партатаминотрансферазы (АСТ) и глюкозы.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на определение нарушения углеводного обмена при 1-м визите и в 24-26 недель беременности . Определение нарушения углеводного обмена включает определение уровня глюкозы или гликированного гемоглобина (</w:t>
      </w:r>
      <w:r>
        <w:t>HbA</w:t>
      </w:r>
      <w:r w:rsidRPr="00343BD6">
        <w:rPr>
          <w:lang w:val="ru-RU"/>
        </w:rPr>
        <w:t>1</w:t>
      </w:r>
      <w:r>
        <w:t>c</w:t>
      </w:r>
      <w:r w:rsidRPr="00343BD6">
        <w:rPr>
          <w:lang w:val="ru-RU"/>
        </w:rPr>
        <w:t xml:space="preserve">) в венозной крови натощак. Для беременной женщины нормальное значение глюкозы натощак составляет &lt; 5,1 ммоль/л, уровня </w:t>
      </w:r>
      <w:r>
        <w:t>HbA</w:t>
      </w:r>
      <w:r w:rsidRPr="00343BD6">
        <w:rPr>
          <w:lang w:val="ru-RU"/>
        </w:rPr>
        <w:t>1</w:t>
      </w:r>
      <w:r>
        <w:t>c</w:t>
      </w:r>
      <w:r w:rsidRPr="00343BD6">
        <w:rPr>
          <w:lang w:val="ru-RU"/>
        </w:rPr>
        <w:t xml:space="preserve"> – &lt; 6,5%. При значениях глюкозы </w:t>
      </w:r>
      <w:r>
        <w:t></w:t>
      </w:r>
      <w:r w:rsidRPr="00343BD6">
        <w:rPr>
          <w:lang w:val="ru-RU"/>
        </w:rPr>
        <w:t xml:space="preserve"> 5,1 ммоль/л или </w:t>
      </w:r>
      <w:r>
        <w:t>HbA</w:t>
      </w:r>
      <w:r w:rsidRPr="00343BD6">
        <w:rPr>
          <w:lang w:val="ru-RU"/>
        </w:rPr>
        <w:t>1</w:t>
      </w:r>
      <w:r>
        <w:t>c</w:t>
      </w:r>
      <w:r w:rsidRPr="00343BD6">
        <w:rPr>
          <w:lang w:val="ru-RU"/>
        </w:rPr>
        <w:t xml:space="preserve"> </w:t>
      </w:r>
      <w:r>
        <w:t></w:t>
      </w:r>
      <w:r w:rsidRPr="00343BD6">
        <w:rPr>
          <w:lang w:val="ru-RU"/>
        </w:rPr>
        <w:t xml:space="preserve"> 6,5% беременную женщину следует направить на консультацию к эндокринологу.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на проведение перорального глюкозот</w:t>
      </w:r>
      <w:r w:rsidRPr="00343BD6">
        <w:rPr>
          <w:lang w:val="ru-RU"/>
        </w:rPr>
        <w:t>о</w:t>
      </w:r>
      <w:r w:rsidRPr="00343BD6">
        <w:rPr>
          <w:lang w:val="ru-RU"/>
        </w:rPr>
        <w:t>лерантного теста (ПГТТ) с 75 г глюкозы в 24-28 недель беременности, в случае если у нее не было выявлено нарушение углеводного обмена.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 xml:space="preserve">- Рекомендовано направлять беременную пациентку группы высокого риска гестационного сахарного диабета (ГСД) на проведение ПГТТ с 75 г глюкозы при 1-м визите, в случае если у нее не было выявлено нарушение углеводного обмена. К группе высокого риска развития ГСД относятся пациентки с ИМТ </w:t>
      </w:r>
      <w:r>
        <w:t></w:t>
      </w:r>
      <w:r w:rsidRPr="00343BD6">
        <w:rPr>
          <w:lang w:val="ru-RU"/>
        </w:rPr>
        <w:t xml:space="preserve"> 30 кг/м2 , указанием в анамнезе на роды плодом с массой тела </w:t>
      </w:r>
      <w:r>
        <w:t></w:t>
      </w:r>
      <w:r w:rsidRPr="00343BD6">
        <w:rPr>
          <w:lang w:val="ru-RU"/>
        </w:rPr>
        <w:t xml:space="preserve"> 4,5 кг или ГСД, отягощенным по сахарному диабету семейным анамнезом.</w:t>
      </w:r>
    </w:p>
    <w:p w:rsidR="00687CC2" w:rsidRDefault="00687CC2">
      <w:pPr>
        <w:pStyle w:val="Standard"/>
        <w:rPr>
          <w:lang w:val="ru-RU"/>
        </w:rPr>
      </w:pPr>
    </w:p>
    <w:p w:rsidR="007F35D9" w:rsidRPr="00343BD6" w:rsidRDefault="007F35D9">
      <w:pPr>
        <w:pStyle w:val="Standard"/>
        <w:rPr>
          <w:lang w:val="ru-RU"/>
        </w:rPr>
      </w:pPr>
    </w:p>
    <w:p w:rsidR="00687CC2" w:rsidRPr="00343BD6" w:rsidRDefault="00687CC2">
      <w:pPr>
        <w:pStyle w:val="Standard"/>
        <w:rPr>
          <w:lang w:val="ru-RU"/>
        </w:rPr>
      </w:pPr>
    </w:p>
    <w:tbl>
      <w:tblPr>
        <w:tblW w:w="9585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6"/>
        <w:gridCol w:w="5744"/>
        <w:gridCol w:w="855"/>
      </w:tblGrid>
      <w:tr w:rsidR="00687CC2" w:rsidTr="00343BD6">
        <w:trPr>
          <w:trHeight w:hRule="exact" w:val="312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3C4A3F">
            <w:pPr>
              <w:pStyle w:val="a4"/>
              <w:tabs>
                <w:tab w:val="left" w:pos="986"/>
                <w:tab w:val="left" w:pos="1303"/>
              </w:tabs>
              <w:spacing w:line="146" w:lineRule="auto"/>
            </w:pP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lastRenderedPageBreak/>
              <w:t>°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730656" cy="966093"/>
                  <wp:effectExtent l="19050" t="0" r="2894" b="0"/>
                  <wp:docPr id="5" name="Изображение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649" cy="964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ab/>
              <w:t>*</w:t>
            </w:r>
          </w:p>
          <w:p w:rsidR="00687CC2" w:rsidRDefault="00687CC2">
            <w:pPr>
              <w:pStyle w:val="a4"/>
              <w:spacing w:after="6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ГАУЗ ТО «Городская поликлиника № 4»</w:t>
            </w:r>
          </w:p>
        </w:tc>
      </w:tr>
      <w:tr w:rsidR="00687CC2" w:rsidTr="00343BD6">
        <w:trPr>
          <w:trHeight w:hRule="exact" w:val="298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687CC2"/>
        </w:tc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для пациентов</w:t>
            </w:r>
          </w:p>
        </w:tc>
      </w:tr>
      <w:tr w:rsidR="00687CC2" w:rsidTr="00343BD6">
        <w:trPr>
          <w:trHeight w:hRule="exact" w:val="456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687CC2"/>
        </w:tc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«Нормальная беременность»</w:t>
            </w:r>
          </w:p>
        </w:tc>
      </w:tr>
      <w:tr w:rsidR="00687CC2" w:rsidTr="00343BD6">
        <w:trPr>
          <w:trHeight w:hRule="exact" w:val="1199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687CC2"/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Pr="00343BD6" w:rsidRDefault="003C4A3F">
            <w:pPr>
              <w:pStyle w:val="a4"/>
              <w:rPr>
                <w:lang w:val="ru-RU"/>
              </w:rPr>
            </w:pPr>
            <w:r w:rsidRPr="00343B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Основание: Клинические рекомендации «Нормальная береме</w:t>
            </w:r>
            <w:r w:rsidRPr="00343B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343B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ность», разработано РОАН, 2020г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Стр. 5</w:t>
            </w:r>
          </w:p>
        </w:tc>
      </w:tr>
    </w:tbl>
    <w:p w:rsidR="00687CC2" w:rsidRDefault="00687CC2">
      <w:pPr>
        <w:pStyle w:val="Standard"/>
        <w:rPr>
          <w:rFonts w:eastAsia="Times New Roman"/>
          <w:color w:val="222222"/>
        </w:rPr>
      </w:pPr>
    </w:p>
    <w:p w:rsidR="00687CC2" w:rsidRDefault="00687CC2">
      <w:pPr>
        <w:pStyle w:val="Standard"/>
      </w:pP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на проведение коагулограммы (ориент</w:t>
      </w:r>
      <w:r w:rsidRPr="00343BD6">
        <w:rPr>
          <w:lang w:val="ru-RU"/>
        </w:rPr>
        <w:t>и</w:t>
      </w:r>
      <w:r w:rsidRPr="00343BD6">
        <w:rPr>
          <w:lang w:val="ru-RU"/>
        </w:rPr>
        <w:t>ровочного исследования системы гемостаза) при 1-м визите и перед родами 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на исследование уровня тиреотропного гормона (ТТГ) в крови однократно при 1-м визите  Определение уровня ТТГ проводится с целью раннего выявления и терапии гипотиреоза.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на проведение общего (клинического) анализа мочи при 1-м визите, во 2-м и в 3-м триместре беременности.</w:t>
      </w:r>
    </w:p>
    <w:p w:rsidR="00687CC2" w:rsidRPr="00343BD6" w:rsidRDefault="00687CC2">
      <w:pPr>
        <w:pStyle w:val="Standard"/>
        <w:rPr>
          <w:lang w:val="ru-RU"/>
        </w:rPr>
      </w:pP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на проведение цитологического исслед</w:t>
      </w:r>
      <w:r w:rsidRPr="00343BD6">
        <w:rPr>
          <w:lang w:val="ru-RU"/>
        </w:rPr>
        <w:t>о</w:t>
      </w:r>
      <w:r w:rsidRPr="00343BD6">
        <w:rPr>
          <w:lang w:val="ru-RU"/>
        </w:rPr>
        <w:t>вания микропрепарата шейки матки (мазка с поверхности шейки матки и цервикального к</w:t>
      </w:r>
      <w:r w:rsidRPr="00343BD6">
        <w:rPr>
          <w:lang w:val="ru-RU"/>
        </w:rPr>
        <w:t>а</w:t>
      </w:r>
      <w:r w:rsidRPr="00343BD6">
        <w:rPr>
          <w:lang w:val="ru-RU"/>
        </w:rPr>
        <w:t>нала) при 1-м визите во время беременности.  Данное исследование проводится целью скр</w:t>
      </w:r>
      <w:r w:rsidRPr="00343BD6">
        <w:rPr>
          <w:lang w:val="ru-RU"/>
        </w:rPr>
        <w:t>и</w:t>
      </w:r>
      <w:r w:rsidRPr="00343BD6">
        <w:rPr>
          <w:lang w:val="ru-RU"/>
        </w:rPr>
        <w:t>нинга рака шейки матки.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провести беременной пациентке измерение размеров таза (пельвиометрию) в 3-м триместре  Измерение размеров таза проводится для определения акушерской тактики при родоразрешении.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на проведение УЗИ плода при сроке б</w:t>
      </w:r>
      <w:r w:rsidRPr="00343BD6">
        <w:rPr>
          <w:lang w:val="ru-RU"/>
        </w:rPr>
        <w:t>е</w:t>
      </w:r>
      <w:r w:rsidRPr="00343BD6">
        <w:rPr>
          <w:lang w:val="ru-RU"/>
        </w:rPr>
        <w:t>ременности 11-13,6 недель в медицинскую организацию, осуществляющую экспертный ур</w:t>
      </w:r>
      <w:r w:rsidRPr="00343BD6">
        <w:rPr>
          <w:lang w:val="ru-RU"/>
        </w:rPr>
        <w:t>о</w:t>
      </w:r>
      <w:r w:rsidRPr="00343BD6">
        <w:rPr>
          <w:lang w:val="ru-RU"/>
        </w:rPr>
        <w:t>вень пренатальной диагностики,  для определения срока беременности, проведения скрини</w:t>
      </w:r>
      <w:r w:rsidRPr="00343BD6">
        <w:rPr>
          <w:lang w:val="ru-RU"/>
        </w:rPr>
        <w:t>н</w:t>
      </w:r>
      <w:r w:rsidRPr="00343BD6">
        <w:rPr>
          <w:lang w:val="ru-RU"/>
        </w:rPr>
        <w:t>га 1-го триместра, диагностики многоплодной беременности.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в 18-20,6 неделю беременности на пр</w:t>
      </w:r>
      <w:r w:rsidRPr="00343BD6">
        <w:rPr>
          <w:lang w:val="ru-RU"/>
        </w:rPr>
        <w:t>о</w:t>
      </w:r>
      <w:r w:rsidRPr="00343BD6">
        <w:rPr>
          <w:lang w:val="ru-RU"/>
        </w:rPr>
        <w:t>ведение УЗИ плода (УЗ скрининга 2-го триместра) для оценки роста плода, диагностики ра</w:t>
      </w:r>
      <w:r w:rsidRPr="00343BD6">
        <w:rPr>
          <w:lang w:val="ru-RU"/>
        </w:rPr>
        <w:t>н</w:t>
      </w:r>
      <w:r w:rsidRPr="00343BD6">
        <w:rPr>
          <w:lang w:val="ru-RU"/>
        </w:rPr>
        <w:t xml:space="preserve">них форм </w:t>
      </w:r>
      <w:r>
        <w:rPr>
          <w:lang w:val="ru-RU"/>
        </w:rPr>
        <w:t>задержки развития плода</w:t>
      </w:r>
      <w:r w:rsidRPr="00343BD6">
        <w:rPr>
          <w:lang w:val="ru-RU"/>
        </w:rPr>
        <w:t>, исключения врожденных аномалий развития, оценки экстраэмбриональных структур и УЗИ шейки матки в медицинскую организацию, осущест</w:t>
      </w:r>
      <w:r w:rsidRPr="00343BD6">
        <w:rPr>
          <w:lang w:val="ru-RU"/>
        </w:rPr>
        <w:t>в</w:t>
      </w:r>
      <w:r w:rsidRPr="00343BD6">
        <w:rPr>
          <w:lang w:val="ru-RU"/>
        </w:rPr>
        <w:t>ляющую пренатальную диагностику . Дополнительные УЗИ во 2-м триместре беременности могут быть назначены при отсутствии или нарушении ЧСС плода (тахикардия, брадикардия, аритмия) во время аускультации ЧСС плода.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группы высокого риска акушерских и перинатальных осложнений  и в случае несоответствия ВДМ сроку беременности согласно гравидограмме на проведение УЗИ плода при сроке беременности 30-34 недели для диагн</w:t>
      </w:r>
      <w:r w:rsidRPr="00343BD6">
        <w:rPr>
          <w:lang w:val="ru-RU"/>
        </w:rPr>
        <w:t>о</w:t>
      </w:r>
      <w:r w:rsidRPr="00343BD6">
        <w:rPr>
          <w:lang w:val="ru-RU"/>
        </w:rPr>
        <w:t>стики поздно манифестирующих пороков развития плода, крупного или маловесного плода. Дополнительные УЗИ в 3-м триместре беременности (после 34-36 недель) могут быть назн</w:t>
      </w:r>
      <w:r w:rsidRPr="00343BD6">
        <w:rPr>
          <w:lang w:val="ru-RU"/>
        </w:rPr>
        <w:t>а</w:t>
      </w:r>
      <w:r w:rsidRPr="00343BD6">
        <w:rPr>
          <w:lang w:val="ru-RU"/>
        </w:rPr>
        <w:t>чены для уточнения при подозрении на неправильное положение или предлежание плода, при отсутствии или нарушении ЧСС плода (тахикардия, брадикардия, аритмия) во время а</w:t>
      </w:r>
      <w:r w:rsidRPr="00343BD6">
        <w:rPr>
          <w:lang w:val="ru-RU"/>
        </w:rPr>
        <w:t>у</w:t>
      </w:r>
      <w:r w:rsidRPr="00343BD6">
        <w:rPr>
          <w:lang w:val="ru-RU"/>
        </w:rPr>
        <w:t>скультации ЧСС плода, при несоответствии размеров матки и срока беременности.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группы высокого риска позднего вык</w:t>
      </w:r>
      <w:r w:rsidRPr="00343BD6">
        <w:rPr>
          <w:lang w:val="ru-RU"/>
        </w:rPr>
        <w:t>и</w:t>
      </w:r>
      <w:r w:rsidRPr="00343BD6">
        <w:rPr>
          <w:lang w:val="ru-RU"/>
        </w:rPr>
        <w:t>дыша и ПР на проведение УЗИ шейки матки (УЗ-цервикометрии) с 15-16 до 24 недель бер</w:t>
      </w:r>
      <w:r w:rsidRPr="00343BD6">
        <w:rPr>
          <w:lang w:val="ru-RU"/>
        </w:rPr>
        <w:t>е</w:t>
      </w:r>
      <w:r w:rsidRPr="00343BD6">
        <w:rPr>
          <w:lang w:val="ru-RU"/>
        </w:rPr>
        <w:t>менности с кратностью 1 раз в 1-2 недели. К группе высокого риска развития позднего вык</w:t>
      </w:r>
      <w:r w:rsidRPr="00343BD6">
        <w:rPr>
          <w:lang w:val="ru-RU"/>
        </w:rPr>
        <w:t>и</w:t>
      </w:r>
      <w:r w:rsidRPr="00343BD6">
        <w:rPr>
          <w:lang w:val="ru-RU"/>
        </w:rPr>
        <w:t>дыша и ПР относятся пациентки с указанием на наличие поздних выкидышей/ПР в анамнезе.</w:t>
      </w:r>
    </w:p>
    <w:p w:rsidR="00687CC2" w:rsidRDefault="00687CC2">
      <w:pPr>
        <w:pStyle w:val="Standard"/>
        <w:rPr>
          <w:lang w:val="ru-RU"/>
        </w:rPr>
      </w:pPr>
    </w:p>
    <w:p w:rsidR="007F35D9" w:rsidRPr="00343BD6" w:rsidRDefault="007F35D9">
      <w:pPr>
        <w:pStyle w:val="Standard"/>
        <w:rPr>
          <w:lang w:val="ru-RU"/>
        </w:rPr>
      </w:pPr>
    </w:p>
    <w:p w:rsidR="00687CC2" w:rsidRPr="00343BD6" w:rsidRDefault="00687CC2">
      <w:pPr>
        <w:pStyle w:val="Standard"/>
        <w:rPr>
          <w:lang w:val="ru-RU"/>
        </w:rPr>
      </w:pPr>
    </w:p>
    <w:p w:rsidR="00687CC2" w:rsidRPr="00343BD6" w:rsidRDefault="00687CC2">
      <w:pPr>
        <w:pStyle w:val="Standard"/>
        <w:rPr>
          <w:lang w:val="ru-RU"/>
        </w:rPr>
      </w:pPr>
    </w:p>
    <w:tbl>
      <w:tblPr>
        <w:tblW w:w="9315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4"/>
        <w:gridCol w:w="5886"/>
        <w:gridCol w:w="585"/>
      </w:tblGrid>
      <w:tr w:rsidR="00687CC2" w:rsidTr="00343BD6">
        <w:trPr>
          <w:trHeight w:hRule="exact" w:val="312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3C4A3F">
            <w:pPr>
              <w:pStyle w:val="a4"/>
              <w:tabs>
                <w:tab w:val="left" w:pos="986"/>
                <w:tab w:val="left" w:pos="1303"/>
              </w:tabs>
              <w:spacing w:line="146" w:lineRule="auto"/>
            </w:pP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lastRenderedPageBreak/>
              <w:t>°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745294" cy="1018338"/>
                  <wp:effectExtent l="19050" t="0" r="7306" b="0"/>
                  <wp:docPr id="6" name="Изображение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560" cy="101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ab/>
              <w:t>*</w:t>
            </w:r>
          </w:p>
          <w:p w:rsidR="00687CC2" w:rsidRDefault="00687CC2">
            <w:pPr>
              <w:pStyle w:val="a4"/>
              <w:spacing w:after="6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ГАУЗ ТО «Городская поликлиника № 4»</w:t>
            </w:r>
          </w:p>
        </w:tc>
      </w:tr>
      <w:tr w:rsidR="00687CC2" w:rsidTr="00343BD6">
        <w:trPr>
          <w:trHeight w:hRule="exact" w:val="298"/>
        </w:trPr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687CC2"/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для пациентов</w:t>
            </w:r>
          </w:p>
        </w:tc>
      </w:tr>
      <w:tr w:rsidR="00687CC2" w:rsidTr="00343BD6">
        <w:trPr>
          <w:trHeight w:hRule="exact" w:val="456"/>
        </w:trPr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687CC2"/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«Нормальная беременность»</w:t>
            </w:r>
          </w:p>
        </w:tc>
      </w:tr>
      <w:tr w:rsidR="00687CC2" w:rsidTr="00343BD6">
        <w:trPr>
          <w:trHeight w:hRule="exact" w:val="1199"/>
        </w:trPr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Default="00687CC2"/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687CC2" w:rsidRPr="00343BD6" w:rsidRDefault="003C4A3F">
            <w:pPr>
              <w:pStyle w:val="a4"/>
              <w:rPr>
                <w:lang w:val="ru-RU"/>
              </w:rPr>
            </w:pPr>
            <w:r w:rsidRPr="00343B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Основание: Клинические рекомендации «Нормальная береме</w:t>
            </w:r>
            <w:r w:rsidRPr="00343B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343B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ность», разработано РОАН, 2020г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7CC2" w:rsidRDefault="003C4A3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Стр. 6</w:t>
            </w:r>
          </w:p>
        </w:tc>
      </w:tr>
    </w:tbl>
    <w:p w:rsidR="00687CC2" w:rsidRDefault="00687CC2">
      <w:pPr>
        <w:pStyle w:val="Standard"/>
        <w:rPr>
          <w:rFonts w:eastAsia="Times New Roman"/>
          <w:color w:val="222222"/>
        </w:rPr>
      </w:pPr>
    </w:p>
    <w:p w:rsidR="00687CC2" w:rsidRDefault="00687CC2">
      <w:pPr>
        <w:pStyle w:val="Standard"/>
      </w:pP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группы высокого риска акушерских и перинатальных осложнений на проведение ультразвуковой допплерографии маточно-плацентарного кровотока во время 2-го УЗИ (при сроке беременности 18-20,6 недель),  и в 3-м триместре беременности (при сроке беременности 30-34 недели). В данной группе пров</w:t>
      </w:r>
      <w:r w:rsidRPr="00343BD6">
        <w:rPr>
          <w:lang w:val="ru-RU"/>
        </w:rPr>
        <w:t>е</w:t>
      </w:r>
      <w:r w:rsidRPr="00343BD6">
        <w:rPr>
          <w:lang w:val="ru-RU"/>
        </w:rPr>
        <w:t>дение данного исследования способствует снижению перинатальной смертности, индукции родов, родоразрешения посредством операции кесарева сечения.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на консультацию к врачу терапевту и врачу-стоматологу  при 1-м визите и в 3-м триместре беременности, к врачу офтальмологу при 1-м визите.  Консультации специалистов проводятся для своевременной диагностики экстрагенитальной патологии и назначения терапии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на медико-генетическое консультиров</w:t>
      </w:r>
      <w:r w:rsidRPr="00343BD6">
        <w:rPr>
          <w:lang w:val="ru-RU"/>
        </w:rPr>
        <w:t>а</w:t>
      </w:r>
      <w:r w:rsidRPr="00343BD6">
        <w:rPr>
          <w:lang w:val="ru-RU"/>
        </w:rPr>
        <w:t>ние при выявлении у женщины и/или ее мужа/партнера факторов риска рождения ребенка с хромосомной или генной патологией. Факторами риска рождения ребенка с хромосомной или генной патологией являются: наличие у хотя бы одного из супругов/партнеров хром</w:t>
      </w:r>
      <w:r w:rsidRPr="00343BD6">
        <w:rPr>
          <w:lang w:val="ru-RU"/>
        </w:rPr>
        <w:t>о</w:t>
      </w:r>
      <w:r w:rsidRPr="00343BD6">
        <w:rPr>
          <w:lang w:val="ru-RU"/>
        </w:rPr>
        <w:t>сомных или генных нарушений; наличие у хотя бы одного из супругов/партнеров детей с хромосомными или генными нарушениями, врожденными пороками развития, умственной отсталостью; кровнородственный брак.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в 11-13,6 недель беременности на пров</w:t>
      </w:r>
      <w:r w:rsidRPr="00343BD6">
        <w:rPr>
          <w:lang w:val="ru-RU"/>
        </w:rPr>
        <w:t>е</w:t>
      </w:r>
      <w:r w:rsidRPr="00343BD6">
        <w:rPr>
          <w:lang w:val="ru-RU"/>
        </w:rPr>
        <w:t>дение скрининга 1-го триместра  с последующим программным расчетом индивидуального риска рождения ребенка с хромосомной патологией.  Для исключения анеуплоидии плода пациентке может быть дополнительно предложено проведение НИПС после 10 недель бер</w:t>
      </w:r>
      <w:r w:rsidRPr="00343BD6">
        <w:rPr>
          <w:lang w:val="ru-RU"/>
        </w:rPr>
        <w:t>е</w:t>
      </w:r>
      <w:r w:rsidRPr="00343BD6">
        <w:rPr>
          <w:lang w:val="ru-RU"/>
        </w:rPr>
        <w:t>менности .</w:t>
      </w:r>
    </w:p>
    <w:p w:rsidR="00687CC2" w:rsidRPr="00343BD6" w:rsidRDefault="003C4A3F">
      <w:pPr>
        <w:pStyle w:val="Standard"/>
        <w:rPr>
          <w:lang w:val="ru-RU"/>
        </w:rPr>
      </w:pPr>
      <w:r w:rsidRPr="00343BD6">
        <w:rPr>
          <w:lang w:val="ru-RU"/>
        </w:rPr>
        <w:t>- Рекомендовано направлять беременную пациентку с высоким риском анеуплоидии плода по данным скрининга 1-го триместра  на проведение медико-генетического консультирования, в ходе которого врач-генетик рекомендует или не рекомендует пациентке проведение инвази</w:t>
      </w:r>
      <w:r w:rsidRPr="00343BD6">
        <w:rPr>
          <w:lang w:val="ru-RU"/>
        </w:rPr>
        <w:t>в</w:t>
      </w:r>
      <w:r w:rsidRPr="00343BD6">
        <w:rPr>
          <w:lang w:val="ru-RU"/>
        </w:rPr>
        <w:t>ной пренатальной диагностики (биопсия ворсин хориона, амниоцентез) с исследованием п</w:t>
      </w:r>
      <w:r w:rsidRPr="00343BD6">
        <w:rPr>
          <w:lang w:val="ru-RU"/>
        </w:rPr>
        <w:t>о</w:t>
      </w:r>
      <w:r w:rsidRPr="00343BD6">
        <w:rPr>
          <w:lang w:val="ru-RU"/>
        </w:rPr>
        <w:t xml:space="preserve">лученного материала методами цитогенетического или молекулярного кариотипирования.   </w:t>
      </w:r>
    </w:p>
    <w:sectPr w:rsidR="00687CC2" w:rsidRPr="00343BD6" w:rsidSect="00687CC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9A7" w:rsidRDefault="009A19A7" w:rsidP="00687CC2">
      <w:r>
        <w:separator/>
      </w:r>
    </w:p>
  </w:endnote>
  <w:endnote w:type="continuationSeparator" w:id="0">
    <w:p w:rsidR="009A19A7" w:rsidRDefault="009A19A7" w:rsidP="00687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9A7" w:rsidRDefault="009A19A7" w:rsidP="00687CC2">
      <w:r w:rsidRPr="00687CC2">
        <w:rPr>
          <w:color w:val="000000"/>
        </w:rPr>
        <w:separator/>
      </w:r>
    </w:p>
  </w:footnote>
  <w:footnote w:type="continuationSeparator" w:id="0">
    <w:p w:rsidR="009A19A7" w:rsidRDefault="009A19A7" w:rsidP="00687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7CC2"/>
    <w:rsid w:val="00343BD6"/>
    <w:rsid w:val="003C4A3F"/>
    <w:rsid w:val="00687CC2"/>
    <w:rsid w:val="007F35D9"/>
    <w:rsid w:val="009A19A7"/>
    <w:rsid w:val="00E5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7CC2"/>
    <w:pPr>
      <w:suppressAutoHyphens w:val="0"/>
    </w:pPr>
  </w:style>
  <w:style w:type="paragraph" w:customStyle="1" w:styleId="Heading">
    <w:name w:val="Heading"/>
    <w:basedOn w:val="Standard"/>
    <w:next w:val="Textbody"/>
    <w:rsid w:val="00687CC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87CC2"/>
    <w:pPr>
      <w:spacing w:after="140" w:line="288" w:lineRule="auto"/>
    </w:pPr>
  </w:style>
  <w:style w:type="paragraph" w:styleId="a3">
    <w:name w:val="List"/>
    <w:basedOn w:val="Textbody"/>
    <w:rsid w:val="00687CC2"/>
  </w:style>
  <w:style w:type="paragraph" w:customStyle="1" w:styleId="Caption">
    <w:name w:val="Caption"/>
    <w:basedOn w:val="Standard"/>
    <w:rsid w:val="00687C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87CC2"/>
    <w:pPr>
      <w:suppressLineNumbers/>
    </w:pPr>
  </w:style>
  <w:style w:type="paragraph" w:customStyle="1" w:styleId="TableContents">
    <w:name w:val="Table Contents"/>
    <w:basedOn w:val="Standard"/>
    <w:rsid w:val="00687CC2"/>
    <w:pPr>
      <w:suppressLineNumbers/>
    </w:pPr>
  </w:style>
  <w:style w:type="paragraph" w:customStyle="1" w:styleId="a4">
    <w:name w:val="Другое"/>
    <w:basedOn w:val="Standard"/>
    <w:rsid w:val="00687CC2"/>
    <w:pPr>
      <w:spacing w:line="338" w:lineRule="auto"/>
    </w:pPr>
    <w:rPr>
      <w:rFonts w:eastAsia="Times New Roman"/>
      <w:color w:val="222222"/>
    </w:rPr>
  </w:style>
  <w:style w:type="paragraph" w:styleId="a5">
    <w:name w:val="Balloon Text"/>
    <w:basedOn w:val="a"/>
    <w:link w:val="a6"/>
    <w:uiPriority w:val="99"/>
    <w:semiHidden/>
    <w:unhideWhenUsed/>
    <w:rsid w:val="00343BD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43BD6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2734</Words>
  <Characters>15586</Characters>
  <Application>Microsoft Office Word</Application>
  <DocSecurity>0</DocSecurity>
  <Lines>129</Lines>
  <Paragraphs>36</Paragraphs>
  <ScaleCrop>false</ScaleCrop>
  <Company/>
  <LinksUpToDate>false</LinksUpToDate>
  <CharactersWithSpaces>18284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В. Вшивков</dc:creator>
  <cp:lastModifiedBy>VshivkovVV</cp:lastModifiedBy>
  <cp:revision>2</cp:revision>
  <dcterms:created xsi:type="dcterms:W3CDTF">2023-06-09T08:31:00Z</dcterms:created>
  <dcterms:modified xsi:type="dcterms:W3CDTF">2023-06-13T03:52:00Z</dcterms:modified>
</cp:coreProperties>
</file>